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</w:tblGrid>
      <w:tr w:rsidR="006D612A" w:rsidTr="006D612A">
        <w:trPr>
          <w:trHeight w:val="2038"/>
        </w:trPr>
        <w:tc>
          <w:tcPr>
            <w:tcW w:w="4322" w:type="dxa"/>
            <w:shd w:val="clear" w:color="auto" w:fill="auto"/>
          </w:tcPr>
          <w:p w:rsidR="006D612A" w:rsidRDefault="00DF0552" w:rsidP="006D612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 w:rsidR="006D612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D612A" w:rsidRDefault="006D612A" w:rsidP="006D61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D612A" w:rsidRDefault="006D612A" w:rsidP="006D61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D612A" w:rsidRDefault="006D612A" w:rsidP="006D61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D612A" w:rsidRDefault="006D612A" w:rsidP="006D61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D612A" w:rsidRDefault="006D612A" w:rsidP="006D612A">
            <w:pPr>
              <w:jc w:val="center"/>
              <w:rPr>
                <w:b/>
              </w:rPr>
            </w:pPr>
          </w:p>
          <w:p w:rsidR="006D612A" w:rsidRDefault="006D612A" w:rsidP="006D612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6D612A" w:rsidRDefault="006D612A" w:rsidP="006D612A">
            <w:pPr>
              <w:snapToGrid w:val="0"/>
              <w:jc w:val="center"/>
              <w:rPr>
                <w:b/>
              </w:rPr>
            </w:pPr>
          </w:p>
        </w:tc>
      </w:tr>
      <w:tr w:rsidR="006D612A" w:rsidTr="006D612A">
        <w:trPr>
          <w:trHeight w:val="850"/>
        </w:trPr>
        <w:tc>
          <w:tcPr>
            <w:tcW w:w="4322" w:type="dxa"/>
            <w:shd w:val="clear" w:color="auto" w:fill="auto"/>
          </w:tcPr>
          <w:p w:rsidR="006D612A" w:rsidRPr="004F0488" w:rsidRDefault="004F0488" w:rsidP="006D612A">
            <w:pPr>
              <w:jc w:val="center"/>
              <w:rPr>
                <w:sz w:val="16"/>
                <w:szCs w:val="28"/>
                <w:u w:val="single"/>
              </w:rPr>
            </w:pPr>
            <w:r w:rsidRPr="004F0488">
              <w:rPr>
                <w:sz w:val="28"/>
                <w:szCs w:val="28"/>
                <w:u w:val="single"/>
              </w:rPr>
              <w:t>19.03.2018</w:t>
            </w:r>
            <w:r w:rsidR="00DF62DE" w:rsidRPr="004F0488">
              <w:rPr>
                <w:sz w:val="28"/>
                <w:szCs w:val="28"/>
                <w:u w:val="single"/>
              </w:rPr>
              <w:t xml:space="preserve"> </w:t>
            </w:r>
            <w:r w:rsidR="006D612A" w:rsidRPr="004F0488">
              <w:rPr>
                <w:sz w:val="28"/>
                <w:szCs w:val="28"/>
                <w:u w:val="single"/>
              </w:rPr>
              <w:t xml:space="preserve">№ </w:t>
            </w:r>
            <w:r w:rsidRPr="004F0488">
              <w:rPr>
                <w:sz w:val="28"/>
                <w:szCs w:val="28"/>
                <w:u w:val="single"/>
              </w:rPr>
              <w:t>58-п</w:t>
            </w:r>
          </w:p>
          <w:p w:rsidR="006D612A" w:rsidRDefault="006D612A" w:rsidP="006D6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F6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Новосергиевка </w:t>
            </w:r>
          </w:p>
          <w:p w:rsidR="006D612A" w:rsidRDefault="006D612A" w:rsidP="006D612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D612A" w:rsidRDefault="006D612A" w:rsidP="006D612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D612A" w:rsidTr="006D612A">
        <w:trPr>
          <w:trHeight w:val="850"/>
        </w:trPr>
        <w:tc>
          <w:tcPr>
            <w:tcW w:w="4322" w:type="dxa"/>
            <w:shd w:val="clear" w:color="auto" w:fill="auto"/>
          </w:tcPr>
          <w:p w:rsidR="006D612A" w:rsidRPr="006D612A" w:rsidRDefault="006D612A" w:rsidP="00DF62D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DE">
              <w:rPr>
                <w:rFonts w:ascii="Times New Roman" w:hAnsi="Times New Roman"/>
                <w:sz w:val="28"/>
                <w:szCs w:val="24"/>
              </w:rPr>
              <w:t>Об организации движения транспорта</w:t>
            </w:r>
            <w:r w:rsidR="00DF62DE" w:rsidRPr="00DF62D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62DE">
              <w:rPr>
                <w:rFonts w:ascii="Times New Roman" w:hAnsi="Times New Roman"/>
                <w:sz w:val="28"/>
                <w:szCs w:val="24"/>
              </w:rPr>
              <w:t>по автомобильным дорогам общего пользования местного значения на территории МО Новосергиевский поссовет в весенний и летний периоды 2018 года</w:t>
            </w:r>
          </w:p>
        </w:tc>
        <w:tc>
          <w:tcPr>
            <w:tcW w:w="850" w:type="dxa"/>
            <w:shd w:val="clear" w:color="auto" w:fill="auto"/>
          </w:tcPr>
          <w:p w:rsidR="006D612A" w:rsidRPr="006D612A" w:rsidRDefault="006D612A" w:rsidP="006D612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2DE" w:rsidRDefault="00DF62DE" w:rsidP="001F100A">
      <w:pPr>
        <w:jc w:val="both"/>
        <w:rPr>
          <w:sz w:val="28"/>
          <w:szCs w:val="28"/>
        </w:rPr>
      </w:pPr>
    </w:p>
    <w:p w:rsidR="00DF62DE" w:rsidRDefault="00DF62DE" w:rsidP="001F100A">
      <w:pPr>
        <w:jc w:val="both"/>
        <w:rPr>
          <w:sz w:val="28"/>
          <w:szCs w:val="28"/>
        </w:rPr>
      </w:pPr>
    </w:p>
    <w:p w:rsidR="001F100A" w:rsidRDefault="00014BDB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 в Российской Федерации», статьями 13 и 30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5C0B79">
        <w:rPr>
          <w:sz w:val="28"/>
          <w:szCs w:val="28"/>
        </w:rPr>
        <w:t xml:space="preserve"> Федеральным законом от 10.12.1995 года № 196-ФЗ «О безопасности дорожного движения»</w:t>
      </w:r>
      <w:r w:rsidR="00714078">
        <w:rPr>
          <w:sz w:val="28"/>
          <w:szCs w:val="28"/>
        </w:rPr>
        <w:t>, статьями 6 и 42 Закона Оренбургской области от 10.11.2006 года № 685/125-</w:t>
      </w:r>
      <w:r w:rsidR="00714078">
        <w:rPr>
          <w:sz w:val="28"/>
          <w:szCs w:val="28"/>
          <w:lang w:val="en-US"/>
        </w:rPr>
        <w:t>IV</w:t>
      </w:r>
      <w:r w:rsidR="00714078" w:rsidRPr="00714078">
        <w:rPr>
          <w:sz w:val="28"/>
          <w:szCs w:val="28"/>
        </w:rPr>
        <w:t>-</w:t>
      </w:r>
      <w:r w:rsidR="00714078">
        <w:rPr>
          <w:sz w:val="28"/>
          <w:szCs w:val="28"/>
        </w:rPr>
        <w:t>ОЗ «Об автомобильных дорогах и о дорожной деятельности в Оренбургской области, постановлением Правительства Оренбургской области от 07.03.2012 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значения, местного значения Оренбургской области», руководствуясь Уставом:</w:t>
      </w:r>
    </w:p>
    <w:p w:rsidR="00714078" w:rsidRDefault="00714078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063">
        <w:rPr>
          <w:sz w:val="28"/>
          <w:szCs w:val="28"/>
        </w:rPr>
        <w:t>Ввести в период:</w:t>
      </w:r>
    </w:p>
    <w:p w:rsidR="00443063" w:rsidRDefault="00443063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30 марта по 30 апреля 2018 года временное ограничение движения тяжеловесных транспортных средств, следующих по автомобильным </w:t>
      </w:r>
      <w:r w:rsidR="00CA27C6">
        <w:rPr>
          <w:sz w:val="28"/>
          <w:szCs w:val="28"/>
        </w:rPr>
        <w:t xml:space="preserve">дорогам </w:t>
      </w:r>
      <w:r>
        <w:rPr>
          <w:sz w:val="28"/>
          <w:szCs w:val="28"/>
        </w:rPr>
        <w:t>общего пользования местного значения муниципального образов</w:t>
      </w:r>
      <w:r w:rsidR="00C3520E">
        <w:rPr>
          <w:sz w:val="28"/>
          <w:szCs w:val="28"/>
        </w:rPr>
        <w:t>ания Новосергиевский поссовет (</w:t>
      </w:r>
      <w:r>
        <w:rPr>
          <w:sz w:val="28"/>
          <w:szCs w:val="28"/>
        </w:rPr>
        <w:t xml:space="preserve">далее – автомобильные дороги), с </w:t>
      </w:r>
      <w:r w:rsidR="00C3520E">
        <w:rPr>
          <w:sz w:val="28"/>
          <w:szCs w:val="28"/>
        </w:rPr>
        <w:t>нагрузкой на ось свыше 6 тонн (</w:t>
      </w:r>
      <w:r>
        <w:rPr>
          <w:sz w:val="28"/>
          <w:szCs w:val="28"/>
        </w:rPr>
        <w:t>далее - временное ограничение движения в  весенний период)</w:t>
      </w:r>
      <w:r w:rsidR="00A274D2">
        <w:rPr>
          <w:sz w:val="28"/>
          <w:szCs w:val="28"/>
        </w:rPr>
        <w:t>.</w:t>
      </w:r>
    </w:p>
    <w:p w:rsidR="00A274D2" w:rsidRDefault="00A274D2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 15 июня по 15 августа 2018 года временное ограничение движения тяжеловесных транспортных средств, следующих по автомобильным дорогам с асфальтовым покрытием</w:t>
      </w:r>
      <w:r w:rsidR="00DE6C55">
        <w:rPr>
          <w:sz w:val="28"/>
          <w:szCs w:val="28"/>
        </w:rPr>
        <w:t>, согласно приложению 1 к настоящему постановлению, при значениях дневной температуры воздуха свыше 32</w:t>
      </w:r>
      <w:r w:rsidR="00C3520E" w:rsidRPr="00C3520E">
        <w:rPr>
          <w:sz w:val="24"/>
          <w:szCs w:val="28"/>
          <w:vertAlign w:val="superscript"/>
        </w:rPr>
        <w:t>0</w:t>
      </w:r>
      <w:r w:rsidR="00C3520E">
        <w:rPr>
          <w:sz w:val="24"/>
          <w:szCs w:val="28"/>
          <w:vertAlign w:val="superscript"/>
        </w:rPr>
        <w:t xml:space="preserve"> </w:t>
      </w:r>
      <w:r w:rsidR="00C3520E">
        <w:rPr>
          <w:sz w:val="24"/>
          <w:szCs w:val="28"/>
        </w:rPr>
        <w:t xml:space="preserve">С </w:t>
      </w:r>
      <w:r w:rsidR="00C3520E" w:rsidRPr="00C3520E">
        <w:rPr>
          <w:sz w:val="28"/>
          <w:szCs w:val="28"/>
        </w:rPr>
        <w:t>по данным Федеральной службы по гидрометеорологии и мониторингу окружающей среды (далее – временное ограничение движения в летний период)</w:t>
      </w:r>
      <w:r w:rsidR="00C3520E">
        <w:rPr>
          <w:sz w:val="28"/>
          <w:szCs w:val="28"/>
        </w:rPr>
        <w:t>.</w:t>
      </w:r>
    </w:p>
    <w:p w:rsidR="00C3520E" w:rsidRDefault="00C3520E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Заместителю главы Н.И. Кулешову при введении временного ограничения движения в весенний период:</w:t>
      </w:r>
    </w:p>
    <w:p w:rsidR="00C3520E" w:rsidRDefault="00C3520E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пользователей автомобильными дорогами</w:t>
      </w:r>
      <w:r w:rsidR="003A5FDA">
        <w:rPr>
          <w:sz w:val="28"/>
          <w:szCs w:val="28"/>
        </w:rPr>
        <w:t xml:space="preserve"> общего пользования местного значения о введении временного ограничения движения тяжеловесных транспортных средств по автомобильным дорогам;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ОГИБДД ОМВД РФ по Новосергиевскому району утвержденные дислокации временных дорожных знаков;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Новосергиевского поссовета «Новосергиевский коммунальщик»: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установку на автомобильных дорогах временных дорожных знаков;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выдачу специальных разрешений на тяжеловесные транспортные средства, нагрузк</w:t>
      </w:r>
      <w:r w:rsidR="00D74671">
        <w:rPr>
          <w:sz w:val="28"/>
          <w:szCs w:val="28"/>
        </w:rPr>
        <w:t>а</w:t>
      </w:r>
      <w:r>
        <w:rPr>
          <w:sz w:val="28"/>
          <w:szCs w:val="28"/>
        </w:rPr>
        <w:t xml:space="preserve"> на ось которых превышают предельно допустимые нагрузки, установленные настоящим постановлением, в соответствии с законодательством Российской Федерации, Оренбургской области, регулирующим правоотношения в сфере перевозки тяжеловесных грузов.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3A5FDA" w:rsidRDefault="003A5FDA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7633D">
        <w:rPr>
          <w:sz w:val="28"/>
          <w:szCs w:val="28"/>
        </w:rPr>
        <w:t>Руководителям организаций и учреждений всех форм собственности, при введении временного ограничения движения в весенний период и временного ограничения движения в летний период в целях недопущения перебоев в работе принять меры по обеспечению сырьем и материалами, для доставки которых требуются тяжеловесные транспортные средства.</w:t>
      </w:r>
    </w:p>
    <w:p w:rsidR="0037633D" w:rsidRDefault="0037633D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ОГИБДД ОМВД РФ по Новосергиевскому району обеспечить проведение контрольных мероприятий за соблюдением введенных ограничений движения и принимать меры административного воздействия к лицам, нарушающим установленные  ограничения, в рамках предоставленных законодательством полномочий.</w:t>
      </w:r>
    </w:p>
    <w:p w:rsidR="00CD161A" w:rsidRDefault="00740528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Н.И. Кулешова.</w:t>
      </w:r>
    </w:p>
    <w:p w:rsidR="00740528" w:rsidRDefault="00740528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разместить в муниципальном вестнике</w:t>
      </w:r>
      <w:r w:rsidR="00D74671">
        <w:rPr>
          <w:sz w:val="28"/>
          <w:szCs w:val="28"/>
        </w:rPr>
        <w:t>, на официальном сайте.</w:t>
      </w:r>
    </w:p>
    <w:p w:rsidR="00D74671" w:rsidRDefault="00D74671" w:rsidP="00DF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 в соответствии с Уставом.</w:t>
      </w:r>
    </w:p>
    <w:p w:rsidR="0037633D" w:rsidRDefault="0037633D" w:rsidP="001F100A">
      <w:pPr>
        <w:jc w:val="both"/>
        <w:rPr>
          <w:sz w:val="28"/>
          <w:szCs w:val="28"/>
        </w:rPr>
      </w:pPr>
    </w:p>
    <w:p w:rsidR="00DF62DE" w:rsidRPr="00C3520E" w:rsidRDefault="00DF62DE" w:rsidP="001F100A">
      <w:pPr>
        <w:jc w:val="both"/>
        <w:rPr>
          <w:sz w:val="28"/>
          <w:szCs w:val="28"/>
        </w:rPr>
      </w:pPr>
    </w:p>
    <w:p w:rsidR="00DD310E" w:rsidRDefault="00D74671" w:rsidP="00D74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74671" w:rsidRDefault="00D74671" w:rsidP="00D7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</w:t>
      </w:r>
      <w:r w:rsidR="00DF62DE">
        <w:rPr>
          <w:sz w:val="28"/>
          <w:szCs w:val="28"/>
        </w:rPr>
        <w:tab/>
      </w:r>
      <w:r w:rsidR="00DF62DE">
        <w:rPr>
          <w:sz w:val="28"/>
          <w:szCs w:val="28"/>
        </w:rPr>
        <w:tab/>
      </w:r>
      <w:r w:rsidR="00DF62DE">
        <w:rPr>
          <w:sz w:val="28"/>
          <w:szCs w:val="28"/>
        </w:rPr>
        <w:tab/>
      </w:r>
      <w:r>
        <w:rPr>
          <w:sz w:val="28"/>
          <w:szCs w:val="28"/>
        </w:rPr>
        <w:t xml:space="preserve">     Ю.П. Банников</w:t>
      </w:r>
    </w:p>
    <w:p w:rsidR="001705A7" w:rsidRDefault="001705A7" w:rsidP="001705A7">
      <w:pPr>
        <w:jc w:val="center"/>
        <w:rPr>
          <w:sz w:val="28"/>
          <w:szCs w:val="28"/>
        </w:rPr>
      </w:pPr>
    </w:p>
    <w:p w:rsidR="00DF62DE" w:rsidRDefault="00DF62DE" w:rsidP="001705A7">
      <w:pPr>
        <w:jc w:val="center"/>
        <w:rPr>
          <w:sz w:val="28"/>
          <w:szCs w:val="28"/>
        </w:rPr>
      </w:pPr>
    </w:p>
    <w:p w:rsidR="001705A7" w:rsidRDefault="00A05095" w:rsidP="00A0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Н.И. Кулешову, </w:t>
      </w:r>
      <w:r w:rsidR="00EA651A">
        <w:rPr>
          <w:sz w:val="28"/>
          <w:szCs w:val="28"/>
        </w:rPr>
        <w:t xml:space="preserve">М.А. Щетинину, </w:t>
      </w:r>
      <w:r>
        <w:rPr>
          <w:sz w:val="28"/>
          <w:szCs w:val="28"/>
        </w:rPr>
        <w:t>ОГИБДД ОМВД РФ по Новосергиевскому  району, для опубликования (обнародования), прокурору.</w:t>
      </w:r>
    </w:p>
    <w:p w:rsidR="001705A7" w:rsidRDefault="001705A7" w:rsidP="001705A7">
      <w:pPr>
        <w:jc w:val="center"/>
        <w:rPr>
          <w:sz w:val="28"/>
          <w:szCs w:val="28"/>
        </w:rPr>
      </w:pPr>
    </w:p>
    <w:p w:rsidR="001705A7" w:rsidRDefault="001705A7" w:rsidP="001705A7">
      <w:pPr>
        <w:jc w:val="center"/>
        <w:rPr>
          <w:sz w:val="28"/>
          <w:szCs w:val="28"/>
        </w:rPr>
      </w:pPr>
    </w:p>
    <w:p w:rsidR="00F41A7A" w:rsidRDefault="00F41A7A" w:rsidP="00D74671">
      <w:pPr>
        <w:jc w:val="right"/>
        <w:rPr>
          <w:sz w:val="28"/>
          <w:szCs w:val="28"/>
        </w:rPr>
        <w:sectPr w:rsidR="00F41A7A" w:rsidSect="001516F7">
          <w:pgSz w:w="11906" w:h="16838"/>
          <w:pgMar w:top="1134" w:right="850" w:bottom="851" w:left="1701" w:header="720" w:footer="720" w:gutter="0"/>
          <w:cols w:space="720"/>
          <w:docGrid w:linePitch="360"/>
        </w:sectPr>
      </w:pPr>
    </w:p>
    <w:p w:rsidR="001705A7" w:rsidRDefault="00D74671" w:rsidP="00D746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74671" w:rsidRDefault="00D74671" w:rsidP="00D746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74671" w:rsidRDefault="00D74671" w:rsidP="00D7467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</w:t>
      </w:r>
    </w:p>
    <w:p w:rsidR="001705A7" w:rsidRDefault="001705A7" w:rsidP="001705A7">
      <w:pPr>
        <w:jc w:val="center"/>
        <w:rPr>
          <w:sz w:val="28"/>
          <w:szCs w:val="28"/>
        </w:rPr>
      </w:pPr>
    </w:p>
    <w:p w:rsidR="001705A7" w:rsidRDefault="001705A7" w:rsidP="001705A7">
      <w:pPr>
        <w:jc w:val="center"/>
        <w:rPr>
          <w:sz w:val="28"/>
          <w:szCs w:val="28"/>
        </w:rPr>
      </w:pPr>
    </w:p>
    <w:p w:rsidR="001705A7" w:rsidRDefault="00D74671" w:rsidP="001705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4671" w:rsidRDefault="00D74671" w:rsidP="00170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 местного значения МО Новосергиевский поссовет с асфальтобетонным покрытием</w:t>
      </w:r>
    </w:p>
    <w:p w:rsidR="00F41A7A" w:rsidRPr="009040EB" w:rsidRDefault="00F41A7A" w:rsidP="00F41A7A">
      <w:pPr>
        <w:pStyle w:val="ac"/>
        <w:ind w:left="-567" w:firstLine="567"/>
        <w:rPr>
          <w:rFonts w:ascii="Times New Roman" w:hAnsi="Times New Roman"/>
          <w:b/>
          <w:lang w:eastAsia="ru-RU"/>
        </w:rPr>
      </w:pPr>
      <w:r w:rsidRPr="009040EB">
        <w:rPr>
          <w:rFonts w:ascii="Times New Roman" w:hAnsi="Times New Roman"/>
          <w:b/>
          <w:lang w:eastAsia="ru-RU"/>
        </w:rPr>
        <w:t>п. Новосергиевка</w:t>
      </w:r>
    </w:p>
    <w:p w:rsidR="00F41A7A" w:rsidRDefault="00F41A7A" w:rsidP="00F41A7A">
      <w:pPr>
        <w:pStyle w:val="ac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835"/>
        <w:gridCol w:w="1135"/>
        <w:gridCol w:w="850"/>
        <w:gridCol w:w="1418"/>
        <w:gridCol w:w="1276"/>
        <w:gridCol w:w="850"/>
        <w:gridCol w:w="851"/>
        <w:gridCol w:w="1133"/>
      </w:tblGrid>
      <w:tr w:rsidR="00F41A7A" w:rsidTr="00F41A7A">
        <w:trPr>
          <w:trHeight w:val="25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Идентификационный №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1A7A" w:rsidRPr="003B0170" w:rsidRDefault="00F41A7A" w:rsidP="00F41A7A">
            <w:pPr>
              <w:ind w:left="-567" w:firstLine="567"/>
              <w:jc w:val="center"/>
              <w:rPr>
                <w:rFonts w:eastAsia="Calibri"/>
                <w:sz w:val="18"/>
                <w:szCs w:val="18"/>
              </w:rPr>
            </w:pPr>
            <w:r w:rsidRPr="003B0170">
              <w:rPr>
                <w:rFonts w:eastAsia="Calibri"/>
                <w:sz w:val="18"/>
                <w:szCs w:val="18"/>
              </w:rPr>
              <w:t>Полное наименование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Местонахождение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Протяженность, км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Ширина, м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Тип покрытия, м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Искусственные сооружения, шт.</w:t>
            </w:r>
          </w:p>
        </w:tc>
      </w:tr>
      <w:tr w:rsidR="00F41A7A" w:rsidTr="00F41A7A">
        <w:trPr>
          <w:trHeight w:val="1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асфальтобетон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гравий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трубы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мосты</w:t>
            </w:r>
          </w:p>
        </w:tc>
      </w:tr>
      <w:tr w:rsidR="00F41A7A" w:rsidTr="00F41A7A">
        <w:trPr>
          <w:trHeight w:val="25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6B5E72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6B5E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6B5E72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</w:t>
            </w:r>
            <w:r w:rsidRPr="006B5E72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3B0170" w:rsidRDefault="00F41A7A" w:rsidP="00F41A7A">
            <w:pPr>
              <w:ind w:left="-15" w:firstLine="15"/>
            </w:pPr>
            <w:r>
              <w:t>автомобильная</w:t>
            </w:r>
            <w:r w:rsidRPr="003B0170">
              <w:t xml:space="preserve"> дорог</w:t>
            </w:r>
            <w:r>
              <w:t>а</w:t>
            </w:r>
            <w:r w:rsidRPr="003B0170">
              <w:t xml:space="preserve">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15" w:firstLine="15"/>
            </w:pPr>
            <w:proofErr w:type="spellStart"/>
            <w:r>
              <w:t>пр-кт</w:t>
            </w:r>
            <w:proofErr w:type="spellEnd"/>
            <w:r>
              <w:t xml:space="preserve"> Калинина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  <w:r>
              <w:t>2,205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  <w:r>
              <w:t>2205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6B5E72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ул. Краснопартизанская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Пролетарская,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1002013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 кадастровый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1002013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0,214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Пролетарская,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1,943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сооружение расположено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центральной части земельного участка 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0000000:2781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E80448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804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Луначарского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41A7A"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41A7A"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8 М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арта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41A7A"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Базарная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 сооружение расположено в кадастров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Красноармейская,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 xml:space="preserve">автомобильная дорога общего пользования </w:t>
            </w:r>
            <w:r w:rsidRPr="00145516"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Оренбургская область, Новосергиевский район, п.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Красноармейская,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1002042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1002042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1,263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Красногвардейская,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2778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1,665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3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3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СХТ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Чкалова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 сооружение расположено в кадастров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 xml:space="preserve">автомобильная дорога общего пользования </w:t>
            </w:r>
            <w:r w:rsidRPr="00145516"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Крупской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firstLine="15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Куйбышева,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сооружение расположено в центральной части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0000:2880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0000000:2903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Чапаевский,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сооружение расположено в центральной части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кадастрового квартала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1002029:686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Ленинская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арла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Маркса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A7A" w:rsidRPr="00FA51EF" w:rsidTr="00F41A7A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E80448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Казанская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 xml:space="preserve">автомобильная дорога общего пользования </w:t>
            </w:r>
            <w:r w:rsidRPr="00145516"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lastRenderedPageBreak/>
              <w:t>Ул.</w:t>
            </w:r>
            <w:r>
              <w:t xml:space="preserve"> </w:t>
            </w:r>
            <w:r w:rsidRPr="002C45EF">
              <w:t>Партизанская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lastRenderedPageBreak/>
              <w:t>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Рабочая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</w:t>
            </w:r>
            <w:r w:rsidR="00F41A7A" w:rsidRPr="002C45EF"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Горького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Королева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Комарова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Магистральная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Жукова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2100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Ул.</w:t>
            </w:r>
            <w:r>
              <w:t xml:space="preserve"> </w:t>
            </w:r>
            <w:r w:rsidRPr="002C45EF">
              <w:t>Лермонтова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Пер. Пролетарский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A51EF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2C45EF" w:rsidRDefault="00E80448" w:rsidP="00F41A7A">
            <w:pPr>
              <w:ind w:left="-567" w:firstLine="567"/>
              <w:jc w:val="center"/>
            </w:pPr>
            <w:r>
              <w:t>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Pr="00FA51EF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</w:pPr>
            <w:r w:rsidRPr="002C45EF">
              <w:t>Пер.</w:t>
            </w:r>
            <w:r>
              <w:t xml:space="preserve"> </w:t>
            </w:r>
            <w:r w:rsidRPr="002C45EF">
              <w:t>Московский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Pr="002C45EF" w:rsidRDefault="00F41A7A" w:rsidP="00F41A7A">
            <w:pPr>
              <w:ind w:left="-567" w:firstLine="567"/>
              <w:jc w:val="center"/>
            </w:pPr>
          </w:p>
        </w:tc>
      </w:tr>
      <w:tr w:rsidR="00F41A7A" w:rsidRPr="00F95B1A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E80448" w:rsidP="00F41A7A">
            <w:pPr>
              <w:ind w:left="-567" w:firstLine="567"/>
              <w:jc w:val="center"/>
            </w:pPr>
            <w:r>
              <w:t>4</w:t>
            </w:r>
            <w:r w:rsidR="00F41A7A"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</w:pPr>
            <w:r>
              <w:t>Проезд к ул. Чернышевского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0,24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</w:tr>
      <w:tr w:rsidR="00F41A7A" w:rsidRPr="00F95B1A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E80448" w:rsidP="00F41A7A">
            <w:pPr>
              <w:ind w:left="-567" w:firstLine="567"/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</w:pPr>
            <w:r>
              <w:t>Проезд к ул.  Фадеева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</w:tr>
      <w:tr w:rsidR="00F41A7A" w:rsidRPr="00F95B1A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E80448" w:rsidP="00F41A7A">
            <w:pPr>
              <w:ind w:left="-567" w:firstLine="567"/>
              <w:jc w:val="center"/>
            </w:pPr>
            <w:r>
              <w:t>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</w:pPr>
            <w:r>
              <w:t>Проезд к ул. Угольной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1700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</w:tr>
      <w:tr w:rsidR="00F41A7A" w:rsidRPr="00F95B1A" w:rsidTr="00F41A7A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E80448" w:rsidP="00F41A7A">
            <w:pPr>
              <w:ind w:left="-567" w:firstLine="567"/>
              <w:jc w:val="center"/>
            </w:pPr>
            <w:r>
              <w:t>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 w:rsidRPr="00145516">
              <w:t xml:space="preserve">автомобильная дорога </w:t>
            </w:r>
            <w:r w:rsidRPr="00145516">
              <w:lastRenderedPageBreak/>
              <w:t>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firstLine="127"/>
            </w:pPr>
            <w:r>
              <w:lastRenderedPageBreak/>
              <w:t xml:space="preserve">Проезд к  Комбикормовому </w:t>
            </w:r>
            <w:r>
              <w:lastRenderedPageBreak/>
              <w:t>заводу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</w:tr>
      <w:tr w:rsidR="00792DDF" w:rsidRPr="00F95B1A" w:rsidTr="00792DDF">
        <w:trPr>
          <w:trHeight w:val="505"/>
          <w:tblCellSpacing w:w="0" w:type="dxa"/>
        </w:trPr>
        <w:tc>
          <w:tcPr>
            <w:tcW w:w="15466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:rsidR="00792DDF" w:rsidRDefault="00792DDF" w:rsidP="00F41A7A">
            <w:pPr>
              <w:ind w:left="-567" w:firstLine="567"/>
              <w:jc w:val="center"/>
            </w:pPr>
          </w:p>
        </w:tc>
      </w:tr>
      <w:tr w:rsidR="00F41A7A" w:rsidRPr="00F95B1A" w:rsidTr="00F41A7A">
        <w:trPr>
          <w:trHeight w:val="37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E80448" w:rsidP="00792DDF">
            <w:pPr>
              <w:ind w:left="-567" w:firstLine="567"/>
              <w:jc w:val="center"/>
            </w:pPr>
            <w:r>
              <w:t>5</w:t>
            </w:r>
            <w:r w:rsidR="00792DDF"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pPr>
              <w:pStyle w:val="ac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A7A" w:rsidRDefault="00F41A7A" w:rsidP="00F41A7A">
            <w:r>
              <w:t>Автомобильная дорога Шарлык-Новосергиевка на участке - км. 124 + 730 - км. 128 + 958 кадастровый номер: 56:19:1002002:251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r>
              <w:t>Оренбургская область, Новосергиевский район, Новосергиевский поссовет, пос. Новосергиевка, сооружение расположено в центральной части районного кадастрового квартала 56:19:0. Автомобильная дорога Шарлык-Новосергиевка на участке — км 124 + 730 - км 128 + 958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4228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  <w:r>
              <w:t>4228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41A7A" w:rsidRDefault="00F41A7A" w:rsidP="00F41A7A">
            <w:pPr>
              <w:ind w:left="-567" w:firstLine="567"/>
              <w:jc w:val="center"/>
            </w:pPr>
          </w:p>
        </w:tc>
      </w:tr>
    </w:tbl>
    <w:p w:rsidR="006D6A68" w:rsidRDefault="006D6A68" w:rsidP="00F41A7A">
      <w:pPr>
        <w:jc w:val="center"/>
        <w:rPr>
          <w:sz w:val="28"/>
          <w:szCs w:val="28"/>
        </w:rPr>
      </w:pPr>
    </w:p>
    <w:sectPr w:rsidR="006D6A68" w:rsidSect="00F41A7A">
      <w:pgSz w:w="16838" w:h="11906" w:orient="landscape"/>
      <w:pgMar w:top="851" w:right="85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78" w:rsidRDefault="00557278" w:rsidP="005D6C30">
      <w:r>
        <w:separator/>
      </w:r>
    </w:p>
  </w:endnote>
  <w:endnote w:type="continuationSeparator" w:id="0">
    <w:p w:rsidR="00557278" w:rsidRDefault="00557278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78" w:rsidRDefault="00557278" w:rsidP="005D6C30">
      <w:r>
        <w:separator/>
      </w:r>
    </w:p>
  </w:footnote>
  <w:footnote w:type="continuationSeparator" w:id="0">
    <w:p w:rsidR="00557278" w:rsidRDefault="00557278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DBA20B7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53D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14B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4BDB"/>
    <w:rsid w:val="0001675E"/>
    <w:rsid w:val="000168AD"/>
    <w:rsid w:val="000246DF"/>
    <w:rsid w:val="00045C16"/>
    <w:rsid w:val="000E4EFC"/>
    <w:rsid w:val="000F3AF4"/>
    <w:rsid w:val="0011021D"/>
    <w:rsid w:val="001471A8"/>
    <w:rsid w:val="001516F7"/>
    <w:rsid w:val="0015273C"/>
    <w:rsid w:val="001705A7"/>
    <w:rsid w:val="00172226"/>
    <w:rsid w:val="00180DD2"/>
    <w:rsid w:val="001D280F"/>
    <w:rsid w:val="001D4F20"/>
    <w:rsid w:val="001D667C"/>
    <w:rsid w:val="001D71C9"/>
    <w:rsid w:val="001E1A55"/>
    <w:rsid w:val="001F100A"/>
    <w:rsid w:val="0020287E"/>
    <w:rsid w:val="00211816"/>
    <w:rsid w:val="0021669B"/>
    <w:rsid w:val="00217456"/>
    <w:rsid w:val="0022102F"/>
    <w:rsid w:val="002243BE"/>
    <w:rsid w:val="002A5DAE"/>
    <w:rsid w:val="002A76C5"/>
    <w:rsid w:val="002D2B2D"/>
    <w:rsid w:val="00306D36"/>
    <w:rsid w:val="00321EF0"/>
    <w:rsid w:val="00327D23"/>
    <w:rsid w:val="00335E0A"/>
    <w:rsid w:val="00354C71"/>
    <w:rsid w:val="0037633D"/>
    <w:rsid w:val="003A5FDA"/>
    <w:rsid w:val="003A7CA2"/>
    <w:rsid w:val="003B135C"/>
    <w:rsid w:val="003D3212"/>
    <w:rsid w:val="003F6ABC"/>
    <w:rsid w:val="00403CD4"/>
    <w:rsid w:val="00410D67"/>
    <w:rsid w:val="004265BC"/>
    <w:rsid w:val="00443063"/>
    <w:rsid w:val="00487AD7"/>
    <w:rsid w:val="004931B6"/>
    <w:rsid w:val="004E0DE4"/>
    <w:rsid w:val="004F0488"/>
    <w:rsid w:val="0052193B"/>
    <w:rsid w:val="005227FF"/>
    <w:rsid w:val="0052492F"/>
    <w:rsid w:val="0054287B"/>
    <w:rsid w:val="00557278"/>
    <w:rsid w:val="005B5A65"/>
    <w:rsid w:val="005C0B79"/>
    <w:rsid w:val="005C7B61"/>
    <w:rsid w:val="005D6C30"/>
    <w:rsid w:val="00605A13"/>
    <w:rsid w:val="00611452"/>
    <w:rsid w:val="00627795"/>
    <w:rsid w:val="006536C6"/>
    <w:rsid w:val="0066526A"/>
    <w:rsid w:val="00666B03"/>
    <w:rsid w:val="006805E5"/>
    <w:rsid w:val="00681144"/>
    <w:rsid w:val="006B14B1"/>
    <w:rsid w:val="006D612A"/>
    <w:rsid w:val="006D6A68"/>
    <w:rsid w:val="006E053C"/>
    <w:rsid w:val="006F7B15"/>
    <w:rsid w:val="007009BF"/>
    <w:rsid w:val="007078B5"/>
    <w:rsid w:val="0070791D"/>
    <w:rsid w:val="00711EC3"/>
    <w:rsid w:val="00714078"/>
    <w:rsid w:val="007171FF"/>
    <w:rsid w:val="00740528"/>
    <w:rsid w:val="0074310D"/>
    <w:rsid w:val="007671E1"/>
    <w:rsid w:val="00771A7D"/>
    <w:rsid w:val="007908E2"/>
    <w:rsid w:val="007912DE"/>
    <w:rsid w:val="00792DDF"/>
    <w:rsid w:val="00795798"/>
    <w:rsid w:val="007E6DC5"/>
    <w:rsid w:val="00823903"/>
    <w:rsid w:val="00826AB4"/>
    <w:rsid w:val="008462D1"/>
    <w:rsid w:val="00852CAF"/>
    <w:rsid w:val="008D528D"/>
    <w:rsid w:val="008D53D3"/>
    <w:rsid w:val="008F0975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05095"/>
    <w:rsid w:val="00A22774"/>
    <w:rsid w:val="00A26E3B"/>
    <w:rsid w:val="00A274D2"/>
    <w:rsid w:val="00A32D70"/>
    <w:rsid w:val="00A46EAF"/>
    <w:rsid w:val="00A62BD5"/>
    <w:rsid w:val="00A81E5D"/>
    <w:rsid w:val="00A8745B"/>
    <w:rsid w:val="00AB1AB4"/>
    <w:rsid w:val="00AB200D"/>
    <w:rsid w:val="00AC29EA"/>
    <w:rsid w:val="00AD365F"/>
    <w:rsid w:val="00B23F47"/>
    <w:rsid w:val="00B464DD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3520E"/>
    <w:rsid w:val="00C84FB8"/>
    <w:rsid w:val="00C8787B"/>
    <w:rsid w:val="00CA0B06"/>
    <w:rsid w:val="00CA27C6"/>
    <w:rsid w:val="00CA4BF4"/>
    <w:rsid w:val="00CA7EF9"/>
    <w:rsid w:val="00CB4EDC"/>
    <w:rsid w:val="00CC1F75"/>
    <w:rsid w:val="00CC7243"/>
    <w:rsid w:val="00CD161A"/>
    <w:rsid w:val="00CD2948"/>
    <w:rsid w:val="00CD5BE7"/>
    <w:rsid w:val="00CD6A16"/>
    <w:rsid w:val="00D47574"/>
    <w:rsid w:val="00D47FBA"/>
    <w:rsid w:val="00D74671"/>
    <w:rsid w:val="00D85642"/>
    <w:rsid w:val="00DD310E"/>
    <w:rsid w:val="00DE1975"/>
    <w:rsid w:val="00DE6C55"/>
    <w:rsid w:val="00DF0552"/>
    <w:rsid w:val="00DF62DE"/>
    <w:rsid w:val="00E13618"/>
    <w:rsid w:val="00E27C7E"/>
    <w:rsid w:val="00E32B1E"/>
    <w:rsid w:val="00E36B31"/>
    <w:rsid w:val="00E43EAD"/>
    <w:rsid w:val="00E80448"/>
    <w:rsid w:val="00E855E6"/>
    <w:rsid w:val="00E95E78"/>
    <w:rsid w:val="00EA651A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0348"/>
    <w:rsid w:val="00F41A7A"/>
    <w:rsid w:val="00F45BA4"/>
    <w:rsid w:val="00F53453"/>
    <w:rsid w:val="00F56A0B"/>
    <w:rsid w:val="00F83C16"/>
    <w:rsid w:val="00F84DD9"/>
    <w:rsid w:val="00FA305A"/>
    <w:rsid w:val="00FB5254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link w:val="ad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5D6C30"/>
  </w:style>
  <w:style w:type="character" w:customStyle="1" w:styleId="af">
    <w:name w:val="Текст сноски Знак"/>
    <w:link w:val="ae"/>
    <w:rsid w:val="005D6C30"/>
    <w:rPr>
      <w:lang w:eastAsia="ar-SA"/>
    </w:rPr>
  </w:style>
  <w:style w:type="character" w:styleId="af0">
    <w:name w:val="footnote reference"/>
    <w:rsid w:val="005D6C30"/>
    <w:rPr>
      <w:vertAlign w:val="superscript"/>
    </w:rPr>
  </w:style>
  <w:style w:type="paragraph" w:styleId="af1">
    <w:name w:val="header"/>
    <w:basedOn w:val="a"/>
    <w:link w:val="af2"/>
    <w:rsid w:val="007078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078B5"/>
    <w:rPr>
      <w:lang w:eastAsia="ar-SA"/>
    </w:rPr>
  </w:style>
  <w:style w:type="paragraph" w:styleId="af3">
    <w:name w:val="footer"/>
    <w:basedOn w:val="a"/>
    <w:link w:val="af4"/>
    <w:rsid w:val="007078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7078B5"/>
    <w:rPr>
      <w:lang w:eastAsia="ar-SA"/>
    </w:rPr>
  </w:style>
  <w:style w:type="character" w:customStyle="1" w:styleId="ad">
    <w:name w:val="Без интервала Знак"/>
    <w:link w:val="ac"/>
    <w:uiPriority w:val="1"/>
    <w:locked/>
    <w:rsid w:val="00F41A7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link w:val="ad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5D6C30"/>
  </w:style>
  <w:style w:type="character" w:customStyle="1" w:styleId="af">
    <w:name w:val="Текст сноски Знак"/>
    <w:link w:val="ae"/>
    <w:rsid w:val="005D6C30"/>
    <w:rPr>
      <w:lang w:eastAsia="ar-SA"/>
    </w:rPr>
  </w:style>
  <w:style w:type="character" w:styleId="af0">
    <w:name w:val="footnote reference"/>
    <w:rsid w:val="005D6C30"/>
    <w:rPr>
      <w:vertAlign w:val="superscript"/>
    </w:rPr>
  </w:style>
  <w:style w:type="paragraph" w:styleId="af1">
    <w:name w:val="header"/>
    <w:basedOn w:val="a"/>
    <w:link w:val="af2"/>
    <w:rsid w:val="007078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078B5"/>
    <w:rPr>
      <w:lang w:eastAsia="ar-SA"/>
    </w:rPr>
  </w:style>
  <w:style w:type="paragraph" w:styleId="af3">
    <w:name w:val="footer"/>
    <w:basedOn w:val="a"/>
    <w:link w:val="af4"/>
    <w:rsid w:val="007078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7078B5"/>
    <w:rPr>
      <w:lang w:eastAsia="ar-SA"/>
    </w:rPr>
  </w:style>
  <w:style w:type="character" w:customStyle="1" w:styleId="ad">
    <w:name w:val="Без интервала Знак"/>
    <w:link w:val="ac"/>
    <w:uiPriority w:val="1"/>
    <w:locked/>
    <w:rsid w:val="00F41A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0DCA-88BB-405D-8E2E-38F2ECF8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2018-03-21T04:37:00Z</cp:lastPrinted>
  <dcterms:created xsi:type="dcterms:W3CDTF">2018-03-28T12:03:00Z</dcterms:created>
  <dcterms:modified xsi:type="dcterms:W3CDTF">2018-03-28T12:03:00Z</dcterms:modified>
</cp:coreProperties>
</file>