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C04538" w:rsidRPr="006A7531" w:rsidTr="00C04538">
        <w:tc>
          <w:tcPr>
            <w:tcW w:w="4677" w:type="dxa"/>
            <w:tcBorders>
              <w:top w:val="nil"/>
              <w:left w:val="nil"/>
              <w:bottom w:val="nil"/>
              <w:right w:val="nil"/>
            </w:tcBorders>
            <w:shd w:val="clear" w:color="auto" w:fill="auto"/>
          </w:tcPr>
          <w:p w:rsidR="00C04538" w:rsidRPr="006A7531" w:rsidRDefault="00C04538" w:rsidP="00C04538">
            <w:pPr>
              <w:jc w:val="center"/>
              <w:rPr>
                <w:b/>
                <w:bCs/>
                <w:sz w:val="22"/>
                <w:szCs w:val="22"/>
              </w:rPr>
            </w:pPr>
            <w:r w:rsidRPr="006A7531">
              <w:rPr>
                <w:b/>
                <w:bCs/>
                <w:sz w:val="22"/>
                <w:szCs w:val="22"/>
              </w:rPr>
              <w:t>АДМИНИСТРАЦИЯ</w:t>
            </w:r>
          </w:p>
          <w:p w:rsidR="00C04538" w:rsidRPr="006A7531" w:rsidRDefault="00C04538" w:rsidP="00C04538">
            <w:pPr>
              <w:jc w:val="center"/>
              <w:rPr>
                <w:b/>
                <w:bCs/>
                <w:sz w:val="22"/>
                <w:szCs w:val="22"/>
              </w:rPr>
            </w:pPr>
            <w:r w:rsidRPr="006A7531">
              <w:rPr>
                <w:b/>
                <w:bCs/>
                <w:sz w:val="22"/>
                <w:szCs w:val="22"/>
              </w:rPr>
              <w:t xml:space="preserve">МУНИЦИПАЛЬНОГО ОБРАЗОВАНИЯ </w:t>
            </w:r>
          </w:p>
          <w:p w:rsidR="00C04538" w:rsidRPr="006A7531" w:rsidRDefault="00C04538" w:rsidP="00C04538">
            <w:pPr>
              <w:jc w:val="center"/>
              <w:rPr>
                <w:b/>
                <w:bCs/>
                <w:sz w:val="22"/>
                <w:szCs w:val="22"/>
              </w:rPr>
            </w:pPr>
            <w:r w:rsidRPr="006A7531">
              <w:rPr>
                <w:b/>
                <w:bCs/>
                <w:sz w:val="22"/>
                <w:szCs w:val="22"/>
              </w:rPr>
              <w:t>НОВОСЕРГИЕВСКИЙ ПОССОВЕТ</w:t>
            </w:r>
          </w:p>
          <w:p w:rsidR="00C04538" w:rsidRPr="006A7531" w:rsidRDefault="00C04538" w:rsidP="00C04538">
            <w:pPr>
              <w:jc w:val="center"/>
              <w:rPr>
                <w:b/>
                <w:bCs/>
                <w:sz w:val="22"/>
                <w:szCs w:val="22"/>
              </w:rPr>
            </w:pPr>
            <w:r w:rsidRPr="006A7531">
              <w:rPr>
                <w:b/>
                <w:bCs/>
                <w:sz w:val="22"/>
                <w:szCs w:val="22"/>
              </w:rPr>
              <w:t xml:space="preserve">НОВОСЕРГИЕВСКОГО РАЙОНА </w:t>
            </w:r>
          </w:p>
          <w:p w:rsidR="00C04538" w:rsidRPr="006A7531" w:rsidRDefault="00C04538" w:rsidP="00C04538">
            <w:pPr>
              <w:jc w:val="center"/>
              <w:rPr>
                <w:b/>
                <w:bCs/>
              </w:rPr>
            </w:pPr>
            <w:r w:rsidRPr="006A7531">
              <w:rPr>
                <w:b/>
                <w:bCs/>
                <w:sz w:val="22"/>
                <w:szCs w:val="22"/>
              </w:rPr>
              <w:t>ОРЕНБУРГСКОЙ ОБЛАСТИ</w:t>
            </w:r>
            <w:r w:rsidRPr="006A7531">
              <w:rPr>
                <w:b/>
                <w:bCs/>
              </w:rPr>
              <w:t xml:space="preserve"> </w:t>
            </w:r>
          </w:p>
          <w:p w:rsidR="00C04538" w:rsidRPr="006A7531" w:rsidRDefault="00C04538" w:rsidP="00C04538">
            <w:pPr>
              <w:rPr>
                <w:b/>
              </w:rPr>
            </w:pPr>
          </w:p>
          <w:p w:rsidR="00C04538" w:rsidRDefault="00C04538" w:rsidP="00C04538">
            <w:pPr>
              <w:jc w:val="center"/>
              <w:rPr>
                <w:b/>
                <w:sz w:val="28"/>
                <w:szCs w:val="28"/>
              </w:rPr>
            </w:pPr>
            <w:r>
              <w:rPr>
                <w:b/>
                <w:sz w:val="28"/>
                <w:szCs w:val="28"/>
              </w:rPr>
              <w:t xml:space="preserve">ПОСТАНОВЛЕНИЕ </w:t>
            </w:r>
          </w:p>
          <w:p w:rsidR="00C04538" w:rsidRPr="006A7531" w:rsidRDefault="00C04538" w:rsidP="00C04538">
            <w:pPr>
              <w:jc w:val="center"/>
              <w:rPr>
                <w:sz w:val="28"/>
                <w:szCs w:val="28"/>
              </w:rPr>
            </w:pPr>
          </w:p>
          <w:p w:rsidR="00C04538" w:rsidRPr="004B5A58" w:rsidRDefault="004B5A58" w:rsidP="00C04538">
            <w:pPr>
              <w:jc w:val="center"/>
              <w:rPr>
                <w:sz w:val="28"/>
                <w:szCs w:val="28"/>
                <w:u w:val="single"/>
              </w:rPr>
            </w:pPr>
            <w:bookmarkStart w:id="0" w:name="_GoBack"/>
            <w:r w:rsidRPr="004B5A58">
              <w:rPr>
                <w:sz w:val="28"/>
                <w:szCs w:val="28"/>
                <w:u w:val="single"/>
              </w:rPr>
              <w:t>11.11.2014</w:t>
            </w:r>
            <w:r w:rsidR="00C04538" w:rsidRPr="004B5A58">
              <w:rPr>
                <w:sz w:val="28"/>
                <w:szCs w:val="28"/>
                <w:u w:val="single"/>
              </w:rPr>
              <w:t xml:space="preserve"> № </w:t>
            </w:r>
            <w:r w:rsidRPr="004B5A58">
              <w:rPr>
                <w:sz w:val="28"/>
                <w:szCs w:val="28"/>
                <w:u w:val="single"/>
              </w:rPr>
              <w:t>367-п</w:t>
            </w:r>
          </w:p>
          <w:bookmarkEnd w:id="0"/>
          <w:p w:rsidR="00C04538" w:rsidRPr="006A7531" w:rsidRDefault="00C04538" w:rsidP="00C04538">
            <w:pPr>
              <w:pStyle w:val="3"/>
              <w:jc w:val="center"/>
              <w:rPr>
                <w:szCs w:val="28"/>
              </w:rPr>
            </w:pPr>
            <w:r w:rsidRPr="006A7531">
              <w:rPr>
                <w:szCs w:val="28"/>
              </w:rPr>
              <w:t>п.Новосергиевка</w:t>
            </w:r>
          </w:p>
        </w:tc>
        <w:tc>
          <w:tcPr>
            <w:tcW w:w="4786" w:type="dxa"/>
            <w:tcBorders>
              <w:top w:val="nil"/>
              <w:left w:val="nil"/>
              <w:bottom w:val="nil"/>
              <w:right w:val="nil"/>
            </w:tcBorders>
            <w:shd w:val="clear" w:color="auto" w:fill="auto"/>
          </w:tcPr>
          <w:p w:rsidR="00C04538" w:rsidRPr="006A7531" w:rsidRDefault="00C04538" w:rsidP="00C04538">
            <w:pPr>
              <w:pStyle w:val="3"/>
              <w:rPr>
                <w:szCs w:val="28"/>
              </w:rPr>
            </w:pPr>
          </w:p>
        </w:tc>
      </w:tr>
    </w:tbl>
    <w:p w:rsidR="00C04538" w:rsidRDefault="00C04538" w:rsidP="00C04538">
      <w:pPr>
        <w:pStyle w:val="3"/>
        <w:ind w:firstLine="709"/>
        <w:rPr>
          <w:sz w:val="20"/>
          <w:szCs w:val="20"/>
        </w:rPr>
      </w:pPr>
    </w:p>
    <w:p w:rsidR="00C04538" w:rsidRPr="00BA1582" w:rsidRDefault="00C04538" w:rsidP="00C04538"/>
    <w:tbl>
      <w:tblPr>
        <w:tblW w:w="0" w:type="auto"/>
        <w:tblInd w:w="108" w:type="dxa"/>
        <w:tblLook w:val="01E0" w:firstRow="1" w:lastRow="1" w:firstColumn="1" w:lastColumn="1" w:noHBand="0" w:noVBand="0"/>
      </w:tblPr>
      <w:tblGrid>
        <w:gridCol w:w="4586"/>
        <w:gridCol w:w="4877"/>
      </w:tblGrid>
      <w:tr w:rsidR="00C04538" w:rsidRPr="006A7531" w:rsidTr="00C04538">
        <w:tc>
          <w:tcPr>
            <w:tcW w:w="4680" w:type="dxa"/>
            <w:shd w:val="clear" w:color="auto" w:fill="auto"/>
          </w:tcPr>
          <w:p w:rsidR="00C04538" w:rsidRPr="006A7531" w:rsidRDefault="00C04538" w:rsidP="00C04538">
            <w:pPr>
              <w:pStyle w:val="3"/>
              <w:rPr>
                <w:szCs w:val="28"/>
              </w:rPr>
            </w:pPr>
            <w:r w:rsidRPr="006A7531">
              <w:rPr>
                <w:szCs w:val="28"/>
              </w:rPr>
              <w:t xml:space="preserve">Об </w:t>
            </w:r>
            <w:r>
              <w:rPr>
                <w:szCs w:val="28"/>
              </w:rPr>
              <w:t xml:space="preserve"> утверждении основных направлений бюджетной и налоговой политики МО Новосергиевский поссовет на 2015 год и на плановый период 2016 и 2017 годов </w:t>
            </w:r>
            <w:r w:rsidRPr="006A7531">
              <w:rPr>
                <w:szCs w:val="28"/>
              </w:rPr>
              <w:t xml:space="preserve"> </w:t>
            </w:r>
          </w:p>
        </w:tc>
        <w:tc>
          <w:tcPr>
            <w:tcW w:w="5069" w:type="dxa"/>
            <w:shd w:val="clear" w:color="auto" w:fill="auto"/>
          </w:tcPr>
          <w:p w:rsidR="00C04538" w:rsidRDefault="00C04538" w:rsidP="00C04538"/>
        </w:tc>
      </w:tr>
    </w:tbl>
    <w:p w:rsidR="00C04538" w:rsidRDefault="00C04538" w:rsidP="00C04538">
      <w:pPr>
        <w:ind w:firstLine="720"/>
      </w:pPr>
    </w:p>
    <w:p w:rsidR="00C04538" w:rsidRDefault="00C04538" w:rsidP="00C04538">
      <w:pPr>
        <w:ind w:firstLine="720"/>
      </w:pPr>
    </w:p>
    <w:p w:rsidR="00C04538" w:rsidRPr="00BA1582" w:rsidRDefault="00C04538" w:rsidP="00C04538">
      <w:pPr>
        <w:ind w:firstLine="720"/>
        <w:jc w:val="both"/>
        <w:rPr>
          <w:sz w:val="28"/>
          <w:szCs w:val="28"/>
        </w:rPr>
      </w:pPr>
      <w:r w:rsidRPr="00901039">
        <w:rPr>
          <w:sz w:val="28"/>
          <w:szCs w:val="28"/>
        </w:rPr>
        <w:t xml:space="preserve">В </w:t>
      </w:r>
      <w:r w:rsidRPr="00BA1582">
        <w:rPr>
          <w:sz w:val="28"/>
          <w:szCs w:val="28"/>
        </w:rPr>
        <w:t>соответствии с «Положением о бюджетном процессе в муниципальном образовании Новосергиевский поссовет Новосергиевского района Оренбургской области»</w:t>
      </w:r>
      <w:r>
        <w:rPr>
          <w:sz w:val="28"/>
          <w:szCs w:val="28"/>
        </w:rPr>
        <w:t>,</w:t>
      </w:r>
      <w:r w:rsidRPr="00BA1582">
        <w:rPr>
          <w:sz w:val="28"/>
          <w:szCs w:val="28"/>
        </w:rPr>
        <w:t xml:space="preserve">  утвержденн</w:t>
      </w:r>
      <w:r>
        <w:rPr>
          <w:sz w:val="28"/>
          <w:szCs w:val="28"/>
        </w:rPr>
        <w:t>ым</w:t>
      </w:r>
      <w:r w:rsidRPr="00BA1582">
        <w:rPr>
          <w:sz w:val="28"/>
          <w:szCs w:val="28"/>
        </w:rPr>
        <w:t xml:space="preserve"> </w:t>
      </w:r>
      <w:r>
        <w:rPr>
          <w:sz w:val="28"/>
          <w:szCs w:val="28"/>
        </w:rPr>
        <w:t>р</w:t>
      </w:r>
      <w:r w:rsidRPr="00BA1582">
        <w:rPr>
          <w:sz w:val="28"/>
          <w:szCs w:val="28"/>
        </w:rPr>
        <w:t xml:space="preserve">ешением Совета депутатов </w:t>
      </w:r>
      <w:r>
        <w:rPr>
          <w:sz w:val="28"/>
          <w:szCs w:val="28"/>
        </w:rPr>
        <w:t xml:space="preserve">муниципального образования Новосергиевский поссовет </w:t>
      </w:r>
      <w:r w:rsidRPr="00234813">
        <w:rPr>
          <w:color w:val="000000"/>
          <w:sz w:val="28"/>
          <w:szCs w:val="28"/>
        </w:rPr>
        <w:t>№ 2</w:t>
      </w:r>
      <w:r>
        <w:rPr>
          <w:color w:val="000000"/>
          <w:sz w:val="28"/>
          <w:szCs w:val="28"/>
        </w:rPr>
        <w:t>1/2</w:t>
      </w:r>
      <w:r w:rsidRPr="00234813">
        <w:rPr>
          <w:color w:val="000000"/>
          <w:sz w:val="28"/>
          <w:szCs w:val="28"/>
        </w:rPr>
        <w:t xml:space="preserve"> </w:t>
      </w:r>
      <w:proofErr w:type="spellStart"/>
      <w:r w:rsidRPr="00234813">
        <w:rPr>
          <w:color w:val="000000"/>
          <w:sz w:val="28"/>
          <w:szCs w:val="28"/>
        </w:rPr>
        <w:t>р.С</w:t>
      </w:r>
      <w:proofErr w:type="spellEnd"/>
      <w:r w:rsidRPr="00234813">
        <w:rPr>
          <w:color w:val="000000"/>
          <w:sz w:val="28"/>
          <w:szCs w:val="28"/>
        </w:rPr>
        <w:t>.</w:t>
      </w:r>
      <w:r>
        <w:rPr>
          <w:color w:val="000000"/>
          <w:sz w:val="28"/>
          <w:szCs w:val="28"/>
        </w:rPr>
        <w:t xml:space="preserve"> </w:t>
      </w:r>
      <w:r>
        <w:rPr>
          <w:sz w:val="28"/>
          <w:szCs w:val="28"/>
        </w:rPr>
        <w:t xml:space="preserve">от </w:t>
      </w:r>
      <w:r>
        <w:rPr>
          <w:color w:val="000000"/>
          <w:sz w:val="28"/>
          <w:szCs w:val="28"/>
        </w:rPr>
        <w:t>26</w:t>
      </w:r>
      <w:r w:rsidRPr="00234813">
        <w:rPr>
          <w:color w:val="000000"/>
          <w:sz w:val="28"/>
          <w:szCs w:val="28"/>
        </w:rPr>
        <w:t>.04.20</w:t>
      </w:r>
      <w:r>
        <w:rPr>
          <w:color w:val="000000"/>
          <w:sz w:val="28"/>
          <w:szCs w:val="28"/>
        </w:rPr>
        <w:t>12</w:t>
      </w:r>
      <w:r w:rsidRPr="00234813">
        <w:rPr>
          <w:color w:val="000000"/>
          <w:sz w:val="28"/>
          <w:szCs w:val="28"/>
        </w:rPr>
        <w:t xml:space="preserve"> г.</w:t>
      </w:r>
      <w:r>
        <w:rPr>
          <w:color w:val="000000"/>
          <w:sz w:val="28"/>
          <w:szCs w:val="28"/>
        </w:rPr>
        <w:t xml:space="preserve">, </w:t>
      </w:r>
      <w:r w:rsidRPr="00C04538">
        <w:rPr>
          <w:color w:val="000000"/>
          <w:sz w:val="28"/>
          <w:szCs w:val="28"/>
        </w:rPr>
        <w:t>руководствуясь Уставом МО Новосергиевский поссовет</w:t>
      </w:r>
      <w:r w:rsidRPr="00C04538">
        <w:rPr>
          <w:sz w:val="28"/>
          <w:szCs w:val="28"/>
        </w:rPr>
        <w:t>:</w:t>
      </w:r>
      <w:r w:rsidRPr="00BA1582">
        <w:rPr>
          <w:sz w:val="28"/>
          <w:szCs w:val="28"/>
        </w:rPr>
        <w:t xml:space="preserve"> </w:t>
      </w:r>
    </w:p>
    <w:p w:rsidR="00C04538" w:rsidRPr="00BA1582" w:rsidRDefault="00C04538" w:rsidP="00C04538">
      <w:pPr>
        <w:ind w:firstLine="720"/>
        <w:jc w:val="both"/>
        <w:rPr>
          <w:sz w:val="28"/>
          <w:szCs w:val="28"/>
        </w:rPr>
      </w:pPr>
      <w:r w:rsidRPr="00BA1582">
        <w:rPr>
          <w:sz w:val="28"/>
          <w:szCs w:val="28"/>
        </w:rPr>
        <w:t>1.</w:t>
      </w:r>
      <w:r>
        <w:rPr>
          <w:sz w:val="28"/>
          <w:szCs w:val="28"/>
        </w:rPr>
        <w:t xml:space="preserve"> </w:t>
      </w:r>
      <w:r w:rsidRPr="00BA1582">
        <w:rPr>
          <w:sz w:val="28"/>
          <w:szCs w:val="28"/>
        </w:rPr>
        <w:t>Утвердить  основные направления бюджетной и налоговой политики МО Новосергиевский поссовет на 201</w:t>
      </w:r>
      <w:r>
        <w:rPr>
          <w:sz w:val="28"/>
          <w:szCs w:val="28"/>
        </w:rPr>
        <w:t>5 год</w:t>
      </w:r>
      <w:r w:rsidRPr="00BA1582">
        <w:rPr>
          <w:sz w:val="28"/>
          <w:szCs w:val="28"/>
        </w:rPr>
        <w:t xml:space="preserve"> и на плановы</w:t>
      </w:r>
      <w:r>
        <w:rPr>
          <w:sz w:val="28"/>
          <w:szCs w:val="28"/>
        </w:rPr>
        <w:t>й</w:t>
      </w:r>
      <w:r w:rsidRPr="00BA1582">
        <w:rPr>
          <w:sz w:val="28"/>
          <w:szCs w:val="28"/>
        </w:rPr>
        <w:t xml:space="preserve"> период 201</w:t>
      </w:r>
      <w:r>
        <w:rPr>
          <w:sz w:val="28"/>
          <w:szCs w:val="28"/>
        </w:rPr>
        <w:t>6</w:t>
      </w:r>
      <w:r w:rsidRPr="00BA1582">
        <w:rPr>
          <w:sz w:val="28"/>
          <w:szCs w:val="28"/>
        </w:rPr>
        <w:t xml:space="preserve"> и 201</w:t>
      </w:r>
      <w:r>
        <w:rPr>
          <w:sz w:val="28"/>
          <w:szCs w:val="28"/>
        </w:rPr>
        <w:t>7</w:t>
      </w:r>
      <w:r w:rsidRPr="00BA1582">
        <w:rPr>
          <w:sz w:val="28"/>
          <w:szCs w:val="28"/>
        </w:rPr>
        <w:t xml:space="preserve"> год</w:t>
      </w:r>
      <w:r>
        <w:rPr>
          <w:sz w:val="28"/>
          <w:szCs w:val="28"/>
        </w:rPr>
        <w:t>ов</w:t>
      </w:r>
      <w:r w:rsidRPr="00BA1582">
        <w:rPr>
          <w:sz w:val="28"/>
          <w:szCs w:val="28"/>
        </w:rPr>
        <w:t xml:space="preserve">,  согласно приложению.                                                                                         </w:t>
      </w:r>
    </w:p>
    <w:p w:rsidR="00C04538" w:rsidRPr="00BA1582" w:rsidRDefault="00C04538" w:rsidP="00C04538">
      <w:pPr>
        <w:ind w:firstLine="708"/>
        <w:jc w:val="both"/>
        <w:rPr>
          <w:sz w:val="28"/>
          <w:szCs w:val="28"/>
        </w:rPr>
      </w:pPr>
      <w:r w:rsidRPr="00BA1582">
        <w:rPr>
          <w:sz w:val="28"/>
          <w:szCs w:val="28"/>
        </w:rPr>
        <w:t xml:space="preserve">2. </w:t>
      </w:r>
      <w:proofErr w:type="gramStart"/>
      <w:r w:rsidRPr="00BA1582">
        <w:rPr>
          <w:sz w:val="28"/>
          <w:szCs w:val="28"/>
        </w:rPr>
        <w:t xml:space="preserve">Контроль </w:t>
      </w:r>
      <w:r>
        <w:rPr>
          <w:sz w:val="28"/>
          <w:szCs w:val="28"/>
        </w:rPr>
        <w:t>за</w:t>
      </w:r>
      <w:proofErr w:type="gramEnd"/>
      <w:r w:rsidRPr="00BA1582">
        <w:rPr>
          <w:sz w:val="28"/>
          <w:szCs w:val="28"/>
        </w:rPr>
        <w:t xml:space="preserve"> исполнением постановления  возложить на заместителя главы администрации Новосергиевского поссовета  </w:t>
      </w:r>
      <w:r>
        <w:rPr>
          <w:sz w:val="28"/>
          <w:szCs w:val="28"/>
        </w:rPr>
        <w:t xml:space="preserve">по финансовым вопросам </w:t>
      </w:r>
      <w:r w:rsidRPr="00BA1582">
        <w:rPr>
          <w:sz w:val="28"/>
          <w:szCs w:val="28"/>
        </w:rPr>
        <w:t>Широкову С.Э.</w:t>
      </w:r>
    </w:p>
    <w:p w:rsidR="00C04538" w:rsidRPr="00C04538" w:rsidRDefault="00C04538" w:rsidP="00C04538">
      <w:pPr>
        <w:ind w:firstLine="708"/>
        <w:jc w:val="both"/>
        <w:rPr>
          <w:color w:val="000000"/>
          <w:sz w:val="28"/>
          <w:szCs w:val="28"/>
        </w:rPr>
      </w:pPr>
      <w:r w:rsidRPr="00C04538">
        <w:rPr>
          <w:color w:val="000000"/>
          <w:sz w:val="28"/>
          <w:szCs w:val="28"/>
        </w:rPr>
        <w:t>3. Обнародовать (опубликовать) настоящее постановление в соответствии с Уставом МО Новосергиевский поссовет.</w:t>
      </w:r>
    </w:p>
    <w:p w:rsidR="00C04538" w:rsidRPr="00C04538" w:rsidRDefault="00C04538" w:rsidP="00C04538">
      <w:pPr>
        <w:ind w:firstLine="708"/>
        <w:jc w:val="both"/>
        <w:rPr>
          <w:color w:val="000000"/>
          <w:sz w:val="28"/>
          <w:szCs w:val="28"/>
        </w:rPr>
      </w:pPr>
      <w:r w:rsidRPr="00C04538">
        <w:rPr>
          <w:color w:val="000000"/>
          <w:sz w:val="28"/>
          <w:szCs w:val="28"/>
        </w:rPr>
        <w:t xml:space="preserve">4.  Постановление вступает в силу с  01 января 2015 года. </w:t>
      </w:r>
    </w:p>
    <w:p w:rsidR="00C04538" w:rsidRDefault="00C04538" w:rsidP="00C04538">
      <w:pPr>
        <w:ind w:firstLine="708"/>
        <w:rPr>
          <w:sz w:val="28"/>
          <w:szCs w:val="28"/>
        </w:rPr>
      </w:pPr>
    </w:p>
    <w:p w:rsidR="00C04538" w:rsidRDefault="00C04538" w:rsidP="00C04538">
      <w:pPr>
        <w:ind w:firstLine="708"/>
        <w:rPr>
          <w:sz w:val="28"/>
          <w:szCs w:val="28"/>
        </w:rPr>
      </w:pPr>
    </w:p>
    <w:p w:rsidR="00C04538" w:rsidRPr="00C04538" w:rsidRDefault="00C04538" w:rsidP="00C04538">
      <w:pPr>
        <w:rPr>
          <w:color w:val="000000"/>
          <w:sz w:val="28"/>
          <w:szCs w:val="28"/>
        </w:rPr>
      </w:pPr>
      <w:r w:rsidRPr="00C04538">
        <w:rPr>
          <w:color w:val="000000"/>
          <w:sz w:val="28"/>
          <w:szCs w:val="28"/>
        </w:rPr>
        <w:t>Глава администрации МО</w:t>
      </w:r>
    </w:p>
    <w:p w:rsidR="00C04538" w:rsidRPr="00C04538" w:rsidRDefault="00C04538" w:rsidP="00C04538">
      <w:pPr>
        <w:rPr>
          <w:color w:val="000000"/>
          <w:sz w:val="28"/>
          <w:szCs w:val="28"/>
        </w:rPr>
      </w:pPr>
      <w:r w:rsidRPr="00C04538">
        <w:rPr>
          <w:color w:val="000000"/>
          <w:sz w:val="28"/>
          <w:szCs w:val="28"/>
        </w:rPr>
        <w:t xml:space="preserve">Новосергиевский поссовет                                    </w:t>
      </w:r>
      <w:r w:rsidRPr="00C04538">
        <w:rPr>
          <w:color w:val="000000"/>
          <w:sz w:val="28"/>
          <w:szCs w:val="28"/>
        </w:rPr>
        <w:tab/>
        <w:t xml:space="preserve">        </w:t>
      </w:r>
      <w:r w:rsidRPr="00C04538">
        <w:rPr>
          <w:color w:val="000000"/>
          <w:sz w:val="28"/>
          <w:szCs w:val="28"/>
        </w:rPr>
        <w:tab/>
        <w:t xml:space="preserve">А.В. Букаткин </w:t>
      </w:r>
    </w:p>
    <w:p w:rsidR="00C04538" w:rsidRPr="00C04538" w:rsidRDefault="00C04538" w:rsidP="00C04538">
      <w:pPr>
        <w:rPr>
          <w:color w:val="000000"/>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r>
        <w:rPr>
          <w:sz w:val="28"/>
          <w:szCs w:val="28"/>
        </w:rPr>
        <w:t>Разослано: Широковой С.Э., прокурору, для обнародования, в дело</w:t>
      </w: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rPr>
          <w:sz w:val="28"/>
          <w:szCs w:val="28"/>
        </w:rPr>
      </w:pPr>
    </w:p>
    <w:p w:rsidR="00C04538" w:rsidRDefault="00C04538" w:rsidP="00C04538">
      <w:pPr>
        <w:pStyle w:val="ConsNormal"/>
        <w:ind w:right="0" w:firstLine="5103"/>
        <w:rPr>
          <w:rFonts w:ascii="Times New Roman" w:hAnsi="Times New Roman" w:cs="Times New Roman"/>
          <w:sz w:val="28"/>
          <w:szCs w:val="28"/>
        </w:rPr>
      </w:pP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Новосергиевского поссовета</w:t>
      </w:r>
    </w:p>
    <w:p w:rsidR="00C04538" w:rsidRDefault="00C04538" w:rsidP="00C04538">
      <w:pPr>
        <w:pStyle w:val="ConsNormal"/>
        <w:ind w:right="0" w:firstLine="5103"/>
        <w:rPr>
          <w:rFonts w:ascii="Times New Roman" w:hAnsi="Times New Roman" w:cs="Times New Roman"/>
          <w:sz w:val="28"/>
          <w:szCs w:val="28"/>
        </w:rPr>
      </w:pPr>
      <w:r>
        <w:rPr>
          <w:rFonts w:ascii="Times New Roman" w:hAnsi="Times New Roman" w:cs="Times New Roman"/>
          <w:sz w:val="28"/>
          <w:szCs w:val="28"/>
        </w:rPr>
        <w:t>от _____________ № __________</w:t>
      </w:r>
    </w:p>
    <w:p w:rsidR="00EB0F24" w:rsidRPr="004B5A58" w:rsidRDefault="00EB0F24" w:rsidP="00EB0F24">
      <w:pPr>
        <w:jc w:val="center"/>
        <w:rPr>
          <w:sz w:val="28"/>
          <w:szCs w:val="28"/>
        </w:rPr>
      </w:pPr>
    </w:p>
    <w:p w:rsidR="00EB0F24" w:rsidRDefault="00EB0F24" w:rsidP="00EB0F24">
      <w:pPr>
        <w:widowControl/>
        <w:spacing w:line="228" w:lineRule="auto"/>
        <w:jc w:val="center"/>
        <w:rPr>
          <w:bCs/>
          <w:sz w:val="28"/>
          <w:szCs w:val="28"/>
        </w:rPr>
      </w:pPr>
    </w:p>
    <w:p w:rsidR="00EB0F24" w:rsidRPr="00092823" w:rsidRDefault="00EB0F24" w:rsidP="00EB0F24">
      <w:pPr>
        <w:widowControl/>
        <w:spacing w:line="228" w:lineRule="auto"/>
        <w:jc w:val="center"/>
        <w:rPr>
          <w:b/>
          <w:bCs/>
          <w:sz w:val="28"/>
          <w:szCs w:val="28"/>
        </w:rPr>
      </w:pPr>
      <w:r w:rsidRPr="00092823">
        <w:rPr>
          <w:b/>
          <w:bCs/>
          <w:sz w:val="28"/>
          <w:szCs w:val="28"/>
        </w:rPr>
        <w:t>Основные направления</w:t>
      </w:r>
    </w:p>
    <w:p w:rsidR="00EB0F24" w:rsidRPr="00092823" w:rsidRDefault="00EB0F24" w:rsidP="00EB0F24">
      <w:pPr>
        <w:widowControl/>
        <w:spacing w:line="228" w:lineRule="auto"/>
        <w:jc w:val="center"/>
        <w:rPr>
          <w:b/>
          <w:bCs/>
          <w:sz w:val="28"/>
          <w:szCs w:val="28"/>
        </w:rPr>
      </w:pPr>
      <w:r w:rsidRPr="00092823">
        <w:rPr>
          <w:b/>
          <w:bCs/>
          <w:sz w:val="28"/>
          <w:szCs w:val="28"/>
        </w:rPr>
        <w:t xml:space="preserve">бюджетной и налоговой политики на 2015 год </w:t>
      </w:r>
    </w:p>
    <w:p w:rsidR="00EB0F24" w:rsidRPr="00092823" w:rsidRDefault="00EB0F24" w:rsidP="00EB0F24">
      <w:pPr>
        <w:widowControl/>
        <w:spacing w:line="228" w:lineRule="auto"/>
        <w:jc w:val="center"/>
        <w:rPr>
          <w:b/>
          <w:sz w:val="28"/>
          <w:szCs w:val="28"/>
        </w:rPr>
      </w:pPr>
      <w:r w:rsidRPr="00092823">
        <w:rPr>
          <w:b/>
          <w:bCs/>
          <w:sz w:val="28"/>
          <w:szCs w:val="28"/>
        </w:rPr>
        <w:t>и на плановый период 2016 и 2017 годов</w:t>
      </w:r>
    </w:p>
    <w:p w:rsidR="00EB0F24" w:rsidRDefault="00EB0F24" w:rsidP="00EB0F24">
      <w:pPr>
        <w:widowControl/>
        <w:spacing w:line="228" w:lineRule="auto"/>
        <w:jc w:val="center"/>
        <w:rPr>
          <w:sz w:val="28"/>
          <w:szCs w:val="28"/>
        </w:rPr>
      </w:pPr>
    </w:p>
    <w:p w:rsidR="00EB0F24" w:rsidRDefault="00EB0F24" w:rsidP="00EB0F24">
      <w:pPr>
        <w:pStyle w:val="Default"/>
        <w:ind w:firstLine="700"/>
        <w:jc w:val="both"/>
        <w:rPr>
          <w:sz w:val="28"/>
          <w:szCs w:val="28"/>
        </w:rPr>
      </w:pPr>
      <w:proofErr w:type="gramStart"/>
      <w:r>
        <w:rPr>
          <w:sz w:val="28"/>
          <w:szCs w:val="28"/>
        </w:rPr>
        <w:t>Основные направления бюджетной и налоговой политики на 2015 год и на плановый период 2016–2017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2012 года № 597–599, № 606 (далее – Указы Президента), стратегии развития Оренбургской области до 2020 года и на период до 2030 года, послании Губернатора Оренбургской</w:t>
      </w:r>
      <w:proofErr w:type="gramEnd"/>
      <w:r>
        <w:rPr>
          <w:sz w:val="28"/>
          <w:szCs w:val="28"/>
        </w:rPr>
        <w:t xml:space="preserve"> области «Стратегия прорыва. Программа действий до 2015 года». Кроме того, при определении бюджетной и налоговой </w:t>
      </w:r>
      <w:proofErr w:type="gramStart"/>
      <w:r>
        <w:rPr>
          <w:sz w:val="28"/>
          <w:szCs w:val="28"/>
        </w:rPr>
        <w:t>политики на</w:t>
      </w:r>
      <w:proofErr w:type="gramEnd"/>
      <w:r>
        <w:rPr>
          <w:sz w:val="28"/>
          <w:szCs w:val="28"/>
        </w:rPr>
        <w:t xml:space="preserve"> ближайшую перспективу использованы сценарные условия социально-экономического развития Оренбургской области</w:t>
      </w:r>
      <w:r w:rsidR="00092823">
        <w:rPr>
          <w:sz w:val="28"/>
          <w:szCs w:val="28"/>
        </w:rPr>
        <w:t>, Новосергиевского района и Новосергиевского поссовета</w:t>
      </w:r>
      <w:r>
        <w:rPr>
          <w:sz w:val="28"/>
          <w:szCs w:val="28"/>
        </w:rPr>
        <w:t xml:space="preserve"> на 2015 год и плановый период 2016 и 2017 годов.</w:t>
      </w:r>
    </w:p>
    <w:p w:rsidR="00EB0F24" w:rsidRDefault="00EB0F24" w:rsidP="00EB0F24">
      <w:pPr>
        <w:ind w:firstLine="700"/>
        <w:jc w:val="both"/>
        <w:rPr>
          <w:sz w:val="28"/>
          <w:szCs w:val="28"/>
        </w:rPr>
      </w:pPr>
    </w:p>
    <w:p w:rsidR="00EB0F24" w:rsidRPr="00092823" w:rsidRDefault="00EB0F24" w:rsidP="00EB0F24">
      <w:pPr>
        <w:pStyle w:val="Default"/>
        <w:ind w:firstLine="700"/>
        <w:jc w:val="both"/>
        <w:rPr>
          <w:b/>
          <w:i/>
          <w:sz w:val="28"/>
          <w:szCs w:val="28"/>
        </w:rPr>
      </w:pPr>
      <w:r w:rsidRPr="00092823">
        <w:rPr>
          <w:b/>
          <w:i/>
          <w:sz w:val="28"/>
          <w:szCs w:val="28"/>
        </w:rPr>
        <w:t>Стратегические направления развития бюджетной политики на       2015–2017 годы</w:t>
      </w:r>
    </w:p>
    <w:p w:rsidR="00EB0F24" w:rsidRDefault="00EB0F24" w:rsidP="00EB0F24">
      <w:pPr>
        <w:pStyle w:val="Default"/>
        <w:ind w:firstLine="851"/>
        <w:jc w:val="center"/>
        <w:rPr>
          <w:b/>
          <w:sz w:val="28"/>
          <w:szCs w:val="28"/>
        </w:rPr>
      </w:pPr>
    </w:p>
    <w:p w:rsidR="00EB0F24" w:rsidRDefault="00EB0F24" w:rsidP="00EB0F24">
      <w:pPr>
        <w:pStyle w:val="Default"/>
        <w:ind w:firstLine="700"/>
        <w:jc w:val="both"/>
        <w:rPr>
          <w:sz w:val="28"/>
          <w:szCs w:val="28"/>
        </w:rPr>
      </w:pPr>
      <w:r>
        <w:rPr>
          <w:sz w:val="28"/>
          <w:szCs w:val="28"/>
        </w:rPr>
        <w:t>Бюджет 2015 года формируется в соответствии с утвержденными бюджетными принципами и правилами. Главная задача, которая стоит перед органами исполнительной власти – обеспечить принятие выполнимых обязательств и не нарушить устойчивость бюджетной системы.</w:t>
      </w:r>
    </w:p>
    <w:p w:rsidR="00EB0F24" w:rsidRDefault="00EB0F24" w:rsidP="00EB0F24">
      <w:pPr>
        <w:tabs>
          <w:tab w:val="left" w:pos="4488"/>
        </w:tabs>
        <w:ind w:firstLine="700"/>
        <w:jc w:val="both"/>
        <w:rPr>
          <w:sz w:val="28"/>
          <w:szCs w:val="28"/>
        </w:rPr>
      </w:pPr>
      <w:r>
        <w:rPr>
          <w:sz w:val="28"/>
          <w:szCs w:val="28"/>
        </w:rPr>
        <w:t xml:space="preserve">В основе составления бюджета лежит долгосрочный бюджетный </w:t>
      </w:r>
      <w:r>
        <w:rPr>
          <w:sz w:val="28"/>
          <w:szCs w:val="28"/>
        </w:rPr>
        <w:br/>
        <w:t xml:space="preserve">прогноз. Необходимость стратегического бюджетного прогнозирования в </w:t>
      </w:r>
      <w:r>
        <w:rPr>
          <w:sz w:val="28"/>
          <w:szCs w:val="28"/>
        </w:rPr>
        <w:br/>
        <w:t>современных условиях приобретает особую актуальность.</w:t>
      </w:r>
    </w:p>
    <w:p w:rsidR="00EB0F24" w:rsidRDefault="00EB0F24" w:rsidP="00EB0F24">
      <w:pPr>
        <w:tabs>
          <w:tab w:val="left" w:pos="4488"/>
        </w:tabs>
        <w:ind w:firstLine="700"/>
        <w:jc w:val="both"/>
        <w:rPr>
          <w:sz w:val="28"/>
          <w:szCs w:val="28"/>
        </w:rPr>
      </w:pPr>
      <w:r>
        <w:rPr>
          <w:sz w:val="28"/>
          <w:szCs w:val="28"/>
        </w:rPr>
        <w:t xml:space="preserve">В основу системы планирования бюджетных расходов на оказание </w:t>
      </w:r>
      <w:r w:rsidR="00C04538">
        <w:rPr>
          <w:sz w:val="28"/>
          <w:szCs w:val="28"/>
        </w:rPr>
        <w:t>муниципальных</w:t>
      </w:r>
      <w:r>
        <w:rPr>
          <w:sz w:val="28"/>
          <w:szCs w:val="28"/>
        </w:rPr>
        <w:t xml:space="preserve"> услуг положен механизм нормирования затрат и унифицированный перечень </w:t>
      </w:r>
      <w:r w:rsidR="00092823">
        <w:rPr>
          <w:sz w:val="28"/>
          <w:szCs w:val="28"/>
        </w:rPr>
        <w:t>муниципальных</w:t>
      </w:r>
      <w:r>
        <w:rPr>
          <w:sz w:val="28"/>
          <w:szCs w:val="28"/>
        </w:rPr>
        <w:t xml:space="preserve"> услуг. </w:t>
      </w:r>
    </w:p>
    <w:p w:rsidR="00EB0F24" w:rsidRDefault="00EB0F24" w:rsidP="00EB0F24">
      <w:pPr>
        <w:pStyle w:val="Default"/>
        <w:ind w:firstLine="700"/>
        <w:jc w:val="both"/>
        <w:rPr>
          <w:sz w:val="28"/>
          <w:szCs w:val="28"/>
        </w:rPr>
      </w:pPr>
      <w:r>
        <w:rPr>
          <w:sz w:val="28"/>
          <w:szCs w:val="28"/>
        </w:rPr>
        <w:t>Формирование и исполнение «программного бюджета» будет сопровождаться внедрением современных информационных систем.</w:t>
      </w:r>
    </w:p>
    <w:p w:rsidR="00EB0F24" w:rsidRDefault="00EB0F24" w:rsidP="00EB0F24">
      <w:pPr>
        <w:widowControl/>
        <w:overflowPunct/>
        <w:autoSpaceDE/>
        <w:adjustRightInd/>
        <w:ind w:firstLine="700"/>
        <w:jc w:val="both"/>
        <w:rPr>
          <w:sz w:val="28"/>
          <w:szCs w:val="28"/>
        </w:rPr>
      </w:pPr>
      <w:r>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EB0F24" w:rsidRDefault="00EB0F24" w:rsidP="00EB0F24">
      <w:pPr>
        <w:widowControl/>
        <w:overflowPunct/>
        <w:autoSpaceDE/>
        <w:adjustRightInd/>
        <w:ind w:firstLine="700"/>
        <w:jc w:val="both"/>
        <w:rPr>
          <w:sz w:val="28"/>
          <w:szCs w:val="28"/>
        </w:rPr>
      </w:pPr>
      <w:r>
        <w:rPr>
          <w:sz w:val="28"/>
          <w:szCs w:val="28"/>
        </w:rPr>
        <w:t xml:space="preserve">Обеспечение расходных обязательств источниками финансирования является необходимым условием реализации государственной политики. Для этого должен быть подтвержден безусловный приоритет исполнения </w:t>
      </w:r>
      <w:r>
        <w:rPr>
          <w:sz w:val="28"/>
          <w:szCs w:val="28"/>
        </w:rPr>
        <w:lastRenderedPageBreak/>
        <w:t>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EB0F24" w:rsidRDefault="00EB0F24" w:rsidP="00EB0F24">
      <w:pPr>
        <w:pStyle w:val="Default"/>
        <w:ind w:firstLine="700"/>
        <w:jc w:val="both"/>
        <w:rPr>
          <w:color w:val="auto"/>
          <w:sz w:val="28"/>
          <w:szCs w:val="28"/>
        </w:rPr>
      </w:pPr>
      <w:r>
        <w:rPr>
          <w:sz w:val="28"/>
          <w:szCs w:val="28"/>
        </w:rPr>
        <w:t xml:space="preserve">Принцип прозрачности и открытости будет подкреплен новой практикой его реализации. </w:t>
      </w:r>
    </w:p>
    <w:p w:rsidR="00EB0F24" w:rsidRDefault="00940696" w:rsidP="00EB0F24">
      <w:pPr>
        <w:widowControl/>
        <w:overflowPunct/>
        <w:autoSpaceDE/>
        <w:adjustRightInd/>
        <w:ind w:firstLine="700"/>
        <w:jc w:val="both"/>
        <w:rPr>
          <w:sz w:val="28"/>
          <w:szCs w:val="28"/>
        </w:rPr>
      </w:pPr>
      <w:r>
        <w:rPr>
          <w:sz w:val="28"/>
          <w:szCs w:val="28"/>
        </w:rPr>
        <w:t>Н</w:t>
      </w:r>
      <w:r w:rsidR="00EB0F24">
        <w:rPr>
          <w:sz w:val="28"/>
          <w:szCs w:val="28"/>
        </w:rPr>
        <w:t>ов</w:t>
      </w:r>
      <w:r>
        <w:rPr>
          <w:sz w:val="28"/>
          <w:szCs w:val="28"/>
        </w:rPr>
        <w:t>ый</w:t>
      </w:r>
      <w:r w:rsidR="00EB0F24">
        <w:rPr>
          <w:sz w:val="28"/>
          <w:szCs w:val="28"/>
        </w:rPr>
        <w:t xml:space="preserve"> поряд</w:t>
      </w:r>
      <w:r>
        <w:rPr>
          <w:sz w:val="28"/>
          <w:szCs w:val="28"/>
        </w:rPr>
        <w:t>о</w:t>
      </w:r>
      <w:r w:rsidR="00EB0F24">
        <w:rPr>
          <w:sz w:val="28"/>
          <w:szCs w:val="28"/>
        </w:rPr>
        <w:t>к составления прогноз</w:t>
      </w:r>
      <w:r>
        <w:rPr>
          <w:sz w:val="28"/>
          <w:szCs w:val="28"/>
        </w:rPr>
        <w:t>а</w:t>
      </w:r>
      <w:r w:rsidR="00EB0F24">
        <w:rPr>
          <w:sz w:val="28"/>
          <w:szCs w:val="28"/>
        </w:rPr>
        <w:t xml:space="preserve"> социально-экономического развития </w:t>
      </w:r>
      <w:r>
        <w:rPr>
          <w:sz w:val="28"/>
          <w:szCs w:val="28"/>
        </w:rPr>
        <w:t xml:space="preserve">муниципального образования </w:t>
      </w:r>
      <w:r w:rsidR="00EB0F24">
        <w:rPr>
          <w:sz w:val="28"/>
          <w:szCs w:val="28"/>
        </w:rPr>
        <w:t>и других документов стратегического планирования на основе Ф</w:t>
      </w:r>
      <w:r>
        <w:rPr>
          <w:sz w:val="28"/>
          <w:szCs w:val="28"/>
        </w:rPr>
        <w:t>едерального закона от 28 июня</w:t>
      </w:r>
      <w:r w:rsidR="00EB0F24">
        <w:rPr>
          <w:sz w:val="28"/>
          <w:szCs w:val="28"/>
        </w:rPr>
        <w:t xml:space="preserve"> 2014 года № 172-ФЗ «О стратегическом планировании Российской Федерации» позволит качественно повысить достоверность оценок и перспектив развития экономики и отдельных направлений государственной политики, точность оценки доходов и расходных обязательств</w:t>
      </w:r>
      <w:r>
        <w:rPr>
          <w:sz w:val="28"/>
          <w:szCs w:val="28"/>
        </w:rPr>
        <w:t xml:space="preserve"> муниципального образования</w:t>
      </w:r>
      <w:r w:rsidR="00EB0F24">
        <w:rPr>
          <w:sz w:val="28"/>
          <w:szCs w:val="28"/>
        </w:rPr>
        <w:t>.</w:t>
      </w:r>
    </w:p>
    <w:p w:rsidR="00EB0F24" w:rsidRDefault="00EB0F24" w:rsidP="00EB0F24">
      <w:pPr>
        <w:widowControl/>
        <w:overflowPunct/>
        <w:ind w:firstLine="700"/>
        <w:jc w:val="both"/>
        <w:rPr>
          <w:rFonts w:eastAsia="Calibri"/>
          <w:bCs/>
          <w:color w:val="000000"/>
          <w:sz w:val="28"/>
          <w:szCs w:val="28"/>
          <w:lang w:eastAsia="en-US"/>
        </w:rPr>
      </w:pPr>
    </w:p>
    <w:p w:rsidR="00EB0F24" w:rsidRPr="00092823" w:rsidRDefault="00EB0F24" w:rsidP="00EB0F24">
      <w:pPr>
        <w:widowControl/>
        <w:overflowPunct/>
        <w:ind w:firstLine="700"/>
        <w:jc w:val="both"/>
        <w:rPr>
          <w:rFonts w:eastAsia="Calibri"/>
          <w:b/>
          <w:bCs/>
          <w:i/>
          <w:color w:val="000000"/>
          <w:sz w:val="28"/>
          <w:szCs w:val="28"/>
          <w:lang w:eastAsia="en-US"/>
        </w:rPr>
      </w:pPr>
      <w:r w:rsidRPr="00092823">
        <w:rPr>
          <w:rFonts w:eastAsia="Calibri"/>
          <w:b/>
          <w:bCs/>
          <w:i/>
          <w:color w:val="000000"/>
          <w:sz w:val="28"/>
          <w:szCs w:val="28"/>
          <w:lang w:eastAsia="en-US"/>
        </w:rPr>
        <w:t>Основные цели и задачи бюджетной политики на 2015–2017 годы</w:t>
      </w:r>
    </w:p>
    <w:p w:rsidR="00EB0F24" w:rsidRDefault="00EB0F24" w:rsidP="00EB0F24">
      <w:pPr>
        <w:widowControl/>
        <w:overflowPunct/>
        <w:ind w:firstLine="700"/>
        <w:jc w:val="center"/>
        <w:rPr>
          <w:rFonts w:eastAsia="Calibri"/>
          <w:b/>
          <w:color w:val="000000"/>
          <w:sz w:val="28"/>
          <w:szCs w:val="28"/>
          <w:lang w:eastAsia="en-US"/>
        </w:rPr>
      </w:pPr>
    </w:p>
    <w:p w:rsidR="00EB0F24" w:rsidRDefault="00EB0F24" w:rsidP="00EB0F24">
      <w:pPr>
        <w:pStyle w:val="Default"/>
        <w:ind w:firstLine="700"/>
        <w:jc w:val="both"/>
        <w:rPr>
          <w:sz w:val="28"/>
          <w:szCs w:val="28"/>
        </w:rPr>
      </w:pPr>
      <w:r>
        <w:rPr>
          <w:sz w:val="28"/>
          <w:szCs w:val="28"/>
        </w:rPr>
        <w:t xml:space="preserve">Основными целями бюджетной политики на 2015 год и на плановый период 2016 и 2017 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EB0F24" w:rsidRDefault="00EB0F24" w:rsidP="00EB0F24">
      <w:pPr>
        <w:pStyle w:val="Default"/>
        <w:ind w:firstLine="700"/>
        <w:jc w:val="both"/>
        <w:rPr>
          <w:sz w:val="28"/>
          <w:szCs w:val="28"/>
        </w:rPr>
      </w:pPr>
      <w:r>
        <w:rPr>
          <w:sz w:val="28"/>
          <w:szCs w:val="28"/>
        </w:rPr>
        <w:t>Для достижения данных целей предусматривается решение следующих задач:</w:t>
      </w:r>
    </w:p>
    <w:p w:rsidR="00EB0F24" w:rsidRDefault="00EB0F24" w:rsidP="00EB0F24">
      <w:pPr>
        <w:pStyle w:val="Default"/>
        <w:ind w:firstLine="700"/>
        <w:jc w:val="both"/>
        <w:rPr>
          <w:sz w:val="28"/>
          <w:szCs w:val="28"/>
        </w:rPr>
      </w:pPr>
      <w:r>
        <w:rPr>
          <w:sz w:val="28"/>
          <w:szCs w:val="28"/>
        </w:rPr>
        <w:t xml:space="preserve">1. Повышение качества государственных программ и широкое их применение в бюджетном планировании. </w:t>
      </w:r>
    </w:p>
    <w:p w:rsidR="00EB0F24" w:rsidRDefault="00EB0F24" w:rsidP="00EB0F24">
      <w:pPr>
        <w:pStyle w:val="Default"/>
        <w:ind w:firstLine="700"/>
        <w:jc w:val="both"/>
        <w:rPr>
          <w:sz w:val="28"/>
          <w:szCs w:val="28"/>
        </w:rPr>
      </w:pPr>
      <w:r>
        <w:rPr>
          <w:sz w:val="28"/>
          <w:szCs w:val="28"/>
        </w:rPr>
        <w:t xml:space="preserve">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w:t>
      </w:r>
      <w:r w:rsidR="00940696">
        <w:rPr>
          <w:sz w:val="28"/>
          <w:szCs w:val="28"/>
        </w:rPr>
        <w:t>местног</w:t>
      </w:r>
      <w:r>
        <w:rPr>
          <w:sz w:val="28"/>
          <w:szCs w:val="28"/>
        </w:rPr>
        <w:t>о бюджета в «программном формате».</w:t>
      </w:r>
    </w:p>
    <w:p w:rsidR="00EB0F24" w:rsidRDefault="00EB0F24" w:rsidP="00EB0F24">
      <w:pPr>
        <w:pStyle w:val="Default"/>
        <w:ind w:firstLine="700"/>
        <w:jc w:val="both"/>
        <w:rPr>
          <w:sz w:val="28"/>
          <w:szCs w:val="28"/>
        </w:rPr>
      </w:pPr>
      <w:r>
        <w:rPr>
          <w:sz w:val="28"/>
          <w:szCs w:val="28"/>
        </w:rPr>
        <w:t xml:space="preserve">Дальнейшая реализация принципа формирования </w:t>
      </w:r>
      <w:r w:rsidR="00940696">
        <w:rPr>
          <w:sz w:val="28"/>
          <w:szCs w:val="28"/>
        </w:rPr>
        <w:t>местного</w:t>
      </w:r>
      <w:r>
        <w:rPr>
          <w:sz w:val="28"/>
          <w:szCs w:val="28"/>
        </w:rPr>
        <w:t xml:space="preserve"> бюджета на основе государственных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EB0F24" w:rsidRDefault="00EB0F24" w:rsidP="00EB0F24">
      <w:pPr>
        <w:pStyle w:val="Default"/>
        <w:ind w:firstLine="700"/>
        <w:jc w:val="both"/>
        <w:rPr>
          <w:sz w:val="28"/>
          <w:szCs w:val="28"/>
        </w:rPr>
      </w:pPr>
    </w:p>
    <w:p w:rsidR="00EB0F24" w:rsidRDefault="00EB0F24" w:rsidP="00940696">
      <w:pPr>
        <w:pStyle w:val="Default"/>
        <w:ind w:firstLine="700"/>
        <w:jc w:val="both"/>
        <w:rPr>
          <w:sz w:val="28"/>
          <w:szCs w:val="28"/>
        </w:rPr>
      </w:pPr>
      <w:r>
        <w:rPr>
          <w:sz w:val="28"/>
          <w:szCs w:val="28"/>
        </w:rPr>
        <w:t xml:space="preserve">2. Повышение эффективности оказания </w:t>
      </w:r>
      <w:r w:rsidR="00940696">
        <w:rPr>
          <w:sz w:val="28"/>
          <w:szCs w:val="28"/>
        </w:rPr>
        <w:t>муниципальных услуг</w:t>
      </w:r>
      <w:r>
        <w:rPr>
          <w:sz w:val="28"/>
          <w:szCs w:val="28"/>
        </w:rPr>
        <w:t xml:space="preserve">. </w:t>
      </w:r>
    </w:p>
    <w:p w:rsidR="00EB0F24" w:rsidRDefault="00EB0F24" w:rsidP="00EB0F24">
      <w:pPr>
        <w:pStyle w:val="Default"/>
        <w:ind w:firstLine="700"/>
        <w:jc w:val="both"/>
        <w:rPr>
          <w:color w:val="auto"/>
          <w:sz w:val="28"/>
          <w:szCs w:val="28"/>
        </w:rPr>
      </w:pPr>
      <w:r>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940696" w:rsidRDefault="00940696" w:rsidP="00EB0F24">
      <w:pPr>
        <w:widowControl/>
        <w:overflowPunct/>
        <w:autoSpaceDE/>
        <w:adjustRightInd/>
        <w:ind w:firstLine="700"/>
        <w:jc w:val="both"/>
        <w:rPr>
          <w:sz w:val="28"/>
          <w:szCs w:val="28"/>
        </w:rPr>
      </w:pPr>
    </w:p>
    <w:p w:rsidR="00EB0F24" w:rsidRDefault="00EB0F24" w:rsidP="00EB0F24">
      <w:pPr>
        <w:widowControl/>
        <w:overflowPunct/>
        <w:autoSpaceDE/>
        <w:adjustRightInd/>
        <w:ind w:firstLine="700"/>
        <w:jc w:val="both"/>
        <w:rPr>
          <w:sz w:val="28"/>
          <w:szCs w:val="28"/>
        </w:rPr>
      </w:pPr>
      <w:r>
        <w:rPr>
          <w:sz w:val="28"/>
          <w:szCs w:val="28"/>
        </w:rPr>
        <w:t>3. Повышение эффективности управления государственными финансовыми активами.</w:t>
      </w:r>
    </w:p>
    <w:p w:rsidR="00EB0F24" w:rsidRDefault="00EB0F24" w:rsidP="00EB0F24">
      <w:pPr>
        <w:widowControl/>
        <w:overflowPunct/>
        <w:autoSpaceDE/>
        <w:adjustRightInd/>
        <w:ind w:firstLine="700"/>
        <w:jc w:val="both"/>
        <w:rPr>
          <w:sz w:val="28"/>
          <w:szCs w:val="28"/>
        </w:rPr>
      </w:pPr>
      <w:r>
        <w:rPr>
          <w:sz w:val="28"/>
          <w:szCs w:val="28"/>
        </w:rPr>
        <w:lastRenderedPageBreak/>
        <w:t xml:space="preserve">Основными источниками финансирования дефицита </w:t>
      </w:r>
      <w:r w:rsidR="00F73111">
        <w:rPr>
          <w:sz w:val="28"/>
          <w:szCs w:val="28"/>
        </w:rPr>
        <w:t xml:space="preserve">местного </w:t>
      </w:r>
      <w:r>
        <w:rPr>
          <w:sz w:val="28"/>
          <w:szCs w:val="28"/>
        </w:rPr>
        <w:t xml:space="preserve"> бюджета буд</w:t>
      </w:r>
      <w:r w:rsidR="00F73111">
        <w:rPr>
          <w:sz w:val="28"/>
          <w:szCs w:val="28"/>
        </w:rPr>
        <w:t>е</w:t>
      </w:r>
      <w:r>
        <w:rPr>
          <w:sz w:val="28"/>
          <w:szCs w:val="28"/>
        </w:rPr>
        <w:t xml:space="preserve">т являться снижение остатков средств на счетах по учету средств </w:t>
      </w:r>
      <w:r w:rsidR="00F73111">
        <w:rPr>
          <w:sz w:val="28"/>
          <w:szCs w:val="28"/>
        </w:rPr>
        <w:t>местного</w:t>
      </w:r>
      <w:r>
        <w:rPr>
          <w:sz w:val="28"/>
          <w:szCs w:val="28"/>
        </w:rPr>
        <w:t xml:space="preserve"> бюджета.</w:t>
      </w:r>
    </w:p>
    <w:p w:rsidR="00EB0F24" w:rsidRDefault="00EB0F24" w:rsidP="00EB0F24">
      <w:pPr>
        <w:widowControl/>
        <w:overflowPunct/>
        <w:autoSpaceDE/>
        <w:adjustRightInd/>
        <w:ind w:firstLine="700"/>
        <w:jc w:val="both"/>
        <w:rPr>
          <w:bCs/>
          <w:sz w:val="28"/>
          <w:szCs w:val="28"/>
        </w:rPr>
      </w:pPr>
      <w:r>
        <w:rPr>
          <w:bCs/>
          <w:sz w:val="28"/>
          <w:szCs w:val="28"/>
        </w:rPr>
        <w:t xml:space="preserve">4. Совершенствование управления исполнением </w:t>
      </w:r>
      <w:r w:rsidR="00F73111">
        <w:rPr>
          <w:bCs/>
          <w:sz w:val="28"/>
          <w:szCs w:val="28"/>
        </w:rPr>
        <w:t>местно</w:t>
      </w:r>
      <w:r>
        <w:rPr>
          <w:bCs/>
          <w:sz w:val="28"/>
          <w:szCs w:val="28"/>
        </w:rPr>
        <w:t>го бюджета.</w:t>
      </w:r>
    </w:p>
    <w:p w:rsidR="00EB0F24" w:rsidRDefault="00EB0F24" w:rsidP="00EB0F24">
      <w:pPr>
        <w:widowControl/>
        <w:overflowPunct/>
        <w:autoSpaceDE/>
        <w:adjustRightInd/>
        <w:ind w:firstLine="700"/>
        <w:jc w:val="both"/>
        <w:rPr>
          <w:bCs/>
          <w:sz w:val="28"/>
          <w:szCs w:val="28"/>
        </w:rPr>
      </w:pPr>
      <w:r>
        <w:rPr>
          <w:bCs/>
          <w:sz w:val="28"/>
          <w:szCs w:val="28"/>
        </w:rPr>
        <w:t xml:space="preserve">Управление исполнением </w:t>
      </w:r>
      <w:r w:rsidR="00F73111">
        <w:rPr>
          <w:bCs/>
          <w:sz w:val="28"/>
          <w:szCs w:val="28"/>
        </w:rPr>
        <w:t>местного</w:t>
      </w:r>
      <w:r>
        <w:rPr>
          <w:bCs/>
          <w:sz w:val="28"/>
          <w:szCs w:val="28"/>
        </w:rPr>
        <w:t xml:space="preserve"> бюджета в первую очередь ориентировано на повышение эффективности использования бюджетных средств, повышение качества управления средствами </w:t>
      </w:r>
      <w:r w:rsidR="00F73111">
        <w:rPr>
          <w:bCs/>
          <w:sz w:val="28"/>
          <w:szCs w:val="28"/>
        </w:rPr>
        <w:t>местного</w:t>
      </w:r>
      <w:r>
        <w:rPr>
          <w:bCs/>
          <w:sz w:val="28"/>
          <w:szCs w:val="28"/>
        </w:rPr>
        <w:t xml:space="preserve"> бюджета и строгое соблюдение бюджетной дисциплины всеми участниками бюджетного процесса, включая:</w:t>
      </w:r>
    </w:p>
    <w:p w:rsidR="00EB0F24" w:rsidRDefault="00EB0F24" w:rsidP="00EB0F24">
      <w:pPr>
        <w:ind w:firstLine="700"/>
        <w:jc w:val="both"/>
        <w:rPr>
          <w:sz w:val="28"/>
          <w:szCs w:val="28"/>
        </w:rPr>
      </w:pPr>
      <w:r>
        <w:rPr>
          <w:sz w:val="28"/>
          <w:szCs w:val="28"/>
        </w:rPr>
        <w:t xml:space="preserve">исполнение </w:t>
      </w:r>
      <w:r w:rsidR="00F73111">
        <w:rPr>
          <w:sz w:val="28"/>
          <w:szCs w:val="28"/>
        </w:rPr>
        <w:t>местного</w:t>
      </w:r>
      <w:r>
        <w:rPr>
          <w:sz w:val="28"/>
          <w:szCs w:val="28"/>
        </w:rPr>
        <w:t xml:space="preserve"> бюджета на основе кассового плана;</w:t>
      </w:r>
    </w:p>
    <w:p w:rsidR="00EB0F24" w:rsidRDefault="00EB0F24" w:rsidP="00EB0F24">
      <w:pPr>
        <w:ind w:firstLine="700"/>
        <w:jc w:val="both"/>
        <w:rPr>
          <w:sz w:val="28"/>
          <w:szCs w:val="28"/>
        </w:rPr>
      </w:pPr>
      <w:r>
        <w:rPr>
          <w:sz w:val="28"/>
          <w:szCs w:val="28"/>
        </w:rPr>
        <w:t>планирование кассовых разрывов и резервов их покрытия;</w:t>
      </w:r>
    </w:p>
    <w:p w:rsidR="00EB0F24" w:rsidRDefault="00EB0F24" w:rsidP="00EB0F24">
      <w:pPr>
        <w:ind w:firstLine="700"/>
        <w:jc w:val="both"/>
        <w:rPr>
          <w:sz w:val="28"/>
          <w:szCs w:val="28"/>
        </w:rPr>
      </w:pPr>
      <w:r>
        <w:rPr>
          <w:sz w:val="28"/>
          <w:szCs w:val="28"/>
        </w:rPr>
        <w:t xml:space="preserve">совершенствование управления ликвидностью </w:t>
      </w:r>
      <w:r w:rsidR="00F73111">
        <w:rPr>
          <w:sz w:val="28"/>
          <w:szCs w:val="28"/>
        </w:rPr>
        <w:t>местного</w:t>
      </w:r>
      <w:r>
        <w:rPr>
          <w:sz w:val="28"/>
          <w:szCs w:val="28"/>
        </w:rPr>
        <w:t xml:space="preserve"> бюджета в целях эффективного использования бюджетных средств;</w:t>
      </w:r>
    </w:p>
    <w:p w:rsidR="00EB0F24" w:rsidRDefault="00EB0F24" w:rsidP="00EB0F24">
      <w:pPr>
        <w:ind w:firstLine="700"/>
        <w:jc w:val="both"/>
        <w:rPr>
          <w:sz w:val="28"/>
          <w:szCs w:val="28"/>
        </w:rPr>
      </w:pPr>
      <w:r>
        <w:rPr>
          <w:sz w:val="28"/>
          <w:szCs w:val="28"/>
        </w:rPr>
        <w:t xml:space="preserve">совершенствование процедуры кассового исполнения </w:t>
      </w:r>
      <w:r w:rsidR="00F73111">
        <w:rPr>
          <w:sz w:val="28"/>
          <w:szCs w:val="28"/>
        </w:rPr>
        <w:t>местного</w:t>
      </w:r>
      <w:r>
        <w:rPr>
          <w:sz w:val="28"/>
          <w:szCs w:val="28"/>
        </w:rPr>
        <w:t xml:space="preserve"> бюджета, осуществляемого через лицевые счета, открытые в </w:t>
      </w:r>
      <w:r w:rsidR="00F73111">
        <w:rPr>
          <w:sz w:val="28"/>
          <w:szCs w:val="28"/>
        </w:rPr>
        <w:t>казначейском отделе Финансового отдела администрации Новосергиевского района</w:t>
      </w:r>
      <w:r>
        <w:rPr>
          <w:sz w:val="28"/>
          <w:szCs w:val="28"/>
        </w:rPr>
        <w:t>;</w:t>
      </w:r>
    </w:p>
    <w:p w:rsidR="00EB0F24" w:rsidRDefault="00EB0F24" w:rsidP="00EB0F24">
      <w:pPr>
        <w:ind w:firstLine="700"/>
        <w:jc w:val="both"/>
        <w:rPr>
          <w:sz w:val="28"/>
          <w:szCs w:val="28"/>
        </w:rPr>
      </w:pPr>
      <w:r>
        <w:rPr>
          <w:sz w:val="28"/>
          <w:szCs w:val="28"/>
        </w:rPr>
        <w:t xml:space="preserve">принятие главными распорядителями бюджетных средств бюджетных </w:t>
      </w:r>
      <w:proofErr w:type="gramStart"/>
      <w:r>
        <w:rPr>
          <w:sz w:val="28"/>
          <w:szCs w:val="28"/>
        </w:rPr>
        <w:t>обязательств</w:t>
      </w:r>
      <w:proofErr w:type="gramEnd"/>
      <w:r>
        <w:rPr>
          <w:sz w:val="28"/>
          <w:szCs w:val="28"/>
        </w:rPr>
        <w:t xml:space="preserve"> только в пределах доведенных до них лимитов бюджетных обязательств;</w:t>
      </w:r>
    </w:p>
    <w:p w:rsidR="00EB0F24" w:rsidRDefault="00EB0F24" w:rsidP="00EB0F24">
      <w:pPr>
        <w:ind w:firstLine="700"/>
        <w:jc w:val="both"/>
        <w:rPr>
          <w:sz w:val="28"/>
          <w:szCs w:val="28"/>
        </w:rPr>
      </w:pPr>
      <w:r>
        <w:rPr>
          <w:sz w:val="28"/>
          <w:szCs w:val="28"/>
        </w:rPr>
        <w:t xml:space="preserve">обеспечение жесткого </w:t>
      </w:r>
      <w:proofErr w:type="gramStart"/>
      <w:r>
        <w:rPr>
          <w:sz w:val="28"/>
          <w:szCs w:val="28"/>
        </w:rPr>
        <w:t>контроля за</w:t>
      </w:r>
      <w:proofErr w:type="gramEnd"/>
      <w:r>
        <w:rPr>
          <w:sz w:val="28"/>
          <w:szCs w:val="28"/>
        </w:rPr>
        <w:t xml:space="preserve"> состоянием кредиторской задолженности по принятым обязательствам;</w:t>
      </w:r>
    </w:p>
    <w:p w:rsidR="00EB0F24" w:rsidRDefault="00EB0F24" w:rsidP="00EB0F24">
      <w:pPr>
        <w:ind w:firstLine="700"/>
        <w:jc w:val="both"/>
        <w:rPr>
          <w:sz w:val="28"/>
          <w:szCs w:val="28"/>
        </w:rPr>
      </w:pPr>
      <w:r>
        <w:rPr>
          <w:sz w:val="28"/>
          <w:szCs w:val="28"/>
        </w:rPr>
        <w:t>совершенствование методов и усиление предварительного контроля в части санкционирования операций по расходованию бюджетных сре</w:t>
      </w:r>
      <w:proofErr w:type="gramStart"/>
      <w:r>
        <w:rPr>
          <w:sz w:val="28"/>
          <w:szCs w:val="28"/>
        </w:rPr>
        <w:t>дств в ц</w:t>
      </w:r>
      <w:proofErr w:type="gramEnd"/>
      <w:r>
        <w:rPr>
          <w:sz w:val="28"/>
          <w:szCs w:val="28"/>
        </w:rPr>
        <w:t xml:space="preserve">елях предупреждения и пресечения бюджетных нарушений в процессе исполнения </w:t>
      </w:r>
      <w:r w:rsidR="00B210CA">
        <w:rPr>
          <w:sz w:val="28"/>
          <w:szCs w:val="28"/>
        </w:rPr>
        <w:t>местно</w:t>
      </w:r>
      <w:r>
        <w:rPr>
          <w:sz w:val="28"/>
          <w:szCs w:val="28"/>
        </w:rPr>
        <w:t>го бюджета;</w:t>
      </w:r>
    </w:p>
    <w:p w:rsidR="00EB0F24" w:rsidRDefault="00EB0F24" w:rsidP="00EB0F24">
      <w:pPr>
        <w:ind w:firstLine="700"/>
        <w:jc w:val="both"/>
        <w:rPr>
          <w:sz w:val="28"/>
          <w:szCs w:val="28"/>
        </w:rPr>
      </w:pPr>
      <w:r>
        <w:rPr>
          <w:sz w:val="28"/>
          <w:szCs w:val="28"/>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EB0F24" w:rsidRDefault="00EB0F24" w:rsidP="00EB0F24">
      <w:pPr>
        <w:ind w:firstLine="700"/>
        <w:jc w:val="both"/>
        <w:rPr>
          <w:sz w:val="28"/>
          <w:szCs w:val="28"/>
        </w:rPr>
      </w:pPr>
      <w:r>
        <w:rPr>
          <w:sz w:val="28"/>
          <w:szCs w:val="28"/>
        </w:rPr>
        <w:t>контроль за целевым и эффективным использованием бюджетных средств;</w:t>
      </w:r>
    </w:p>
    <w:p w:rsidR="00EB0F24" w:rsidRDefault="00EB0F24" w:rsidP="00EB0F24">
      <w:pPr>
        <w:ind w:firstLine="700"/>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соответствием планов закупок и планов-графиков закупок объемам финансового обеспечения, предусмотренным в расходах </w:t>
      </w:r>
      <w:r w:rsidR="00B210CA">
        <w:rPr>
          <w:sz w:val="28"/>
          <w:szCs w:val="28"/>
        </w:rPr>
        <w:t>мест</w:t>
      </w:r>
      <w:r>
        <w:rPr>
          <w:sz w:val="28"/>
          <w:szCs w:val="28"/>
        </w:rPr>
        <w:t>ного бюджета для их осуществления;</w:t>
      </w:r>
    </w:p>
    <w:p w:rsidR="00EB0F24" w:rsidRDefault="00EB0F24" w:rsidP="00EB0F24">
      <w:pPr>
        <w:ind w:firstLine="700"/>
        <w:jc w:val="both"/>
        <w:rPr>
          <w:sz w:val="28"/>
          <w:szCs w:val="28"/>
        </w:rPr>
      </w:pPr>
      <w:r>
        <w:rPr>
          <w:sz w:val="28"/>
          <w:szCs w:val="28"/>
        </w:rPr>
        <w:t>совершенствование системы учета и отчетности.</w:t>
      </w:r>
    </w:p>
    <w:p w:rsidR="00EB0F24" w:rsidRDefault="00EB0F24" w:rsidP="00EB0F24">
      <w:pPr>
        <w:ind w:firstLine="700"/>
        <w:jc w:val="both"/>
        <w:rPr>
          <w:sz w:val="28"/>
          <w:szCs w:val="28"/>
        </w:rPr>
      </w:pPr>
      <w:r>
        <w:rPr>
          <w:bCs/>
          <w:sz w:val="28"/>
          <w:szCs w:val="28"/>
        </w:rPr>
        <w:t>5.</w:t>
      </w:r>
      <w:r>
        <w:rPr>
          <w:sz w:val="28"/>
          <w:szCs w:val="28"/>
        </w:rPr>
        <w:t xml:space="preserve"> Реализация мероприятий по увеличению налоговых и неналоговых доходов </w:t>
      </w:r>
      <w:r w:rsidR="00B210CA">
        <w:rPr>
          <w:sz w:val="28"/>
          <w:szCs w:val="28"/>
        </w:rPr>
        <w:t>местного бюджета</w:t>
      </w:r>
      <w:r>
        <w:rPr>
          <w:sz w:val="28"/>
          <w:szCs w:val="28"/>
        </w:rPr>
        <w:t>, оптимизации бюджетных расходов.</w:t>
      </w:r>
    </w:p>
    <w:p w:rsidR="00EB0F24" w:rsidRDefault="00EB0F24" w:rsidP="00EB0F24">
      <w:pPr>
        <w:ind w:firstLine="851"/>
        <w:jc w:val="both"/>
        <w:rPr>
          <w:sz w:val="28"/>
          <w:szCs w:val="28"/>
        </w:rPr>
      </w:pPr>
    </w:p>
    <w:p w:rsidR="00EB0F24" w:rsidRPr="00092823" w:rsidRDefault="00EB0F24" w:rsidP="00EB0F24">
      <w:pPr>
        <w:ind w:firstLine="700"/>
        <w:jc w:val="both"/>
        <w:rPr>
          <w:b/>
          <w:i/>
          <w:sz w:val="28"/>
          <w:szCs w:val="28"/>
        </w:rPr>
      </w:pPr>
      <w:r w:rsidRPr="00092823">
        <w:rPr>
          <w:b/>
          <w:i/>
          <w:sz w:val="28"/>
          <w:szCs w:val="28"/>
        </w:rPr>
        <w:t>Особенности формирования бюджетных ассигнований на развитие социальной сферы</w:t>
      </w:r>
    </w:p>
    <w:p w:rsidR="00EB0F24" w:rsidRDefault="00EB0F24" w:rsidP="00EB0F24">
      <w:pPr>
        <w:ind w:firstLine="851"/>
        <w:jc w:val="both"/>
        <w:rPr>
          <w:sz w:val="28"/>
          <w:szCs w:val="28"/>
        </w:rPr>
      </w:pPr>
    </w:p>
    <w:p w:rsidR="00EB0F24" w:rsidRDefault="00EB0F24" w:rsidP="00EB0F24">
      <w:pPr>
        <w:ind w:firstLine="700"/>
        <w:jc w:val="both"/>
        <w:rPr>
          <w:sz w:val="28"/>
          <w:szCs w:val="28"/>
        </w:rPr>
      </w:pPr>
      <w:r>
        <w:rPr>
          <w:sz w:val="28"/>
          <w:szCs w:val="28"/>
        </w:rPr>
        <w:t xml:space="preserve">Бюджетная политика в отраслях социальной сферы направлена </w:t>
      </w:r>
      <w:proofErr w:type="gramStart"/>
      <w:r>
        <w:rPr>
          <w:sz w:val="28"/>
          <w:szCs w:val="28"/>
        </w:rPr>
        <w:t>на</w:t>
      </w:r>
      <w:proofErr w:type="gramEnd"/>
      <w:r>
        <w:rPr>
          <w:sz w:val="28"/>
          <w:szCs w:val="28"/>
        </w:rPr>
        <w:t>:</w:t>
      </w:r>
    </w:p>
    <w:p w:rsidR="00EB0F24" w:rsidRDefault="00EB0F24" w:rsidP="00EB0F24">
      <w:pPr>
        <w:ind w:firstLine="700"/>
        <w:jc w:val="both"/>
        <w:rPr>
          <w:sz w:val="28"/>
          <w:szCs w:val="28"/>
        </w:rPr>
      </w:pPr>
      <w:r>
        <w:rPr>
          <w:sz w:val="28"/>
          <w:szCs w:val="28"/>
        </w:rPr>
        <w:t>1. Обеспечение в полном объеме публичных нормативных обязательств.</w:t>
      </w:r>
    </w:p>
    <w:p w:rsidR="00EB0F24" w:rsidRDefault="00EB0F24" w:rsidP="00EB0F24">
      <w:pPr>
        <w:ind w:firstLine="700"/>
        <w:jc w:val="both"/>
        <w:rPr>
          <w:sz w:val="28"/>
          <w:szCs w:val="28"/>
        </w:rPr>
      </w:pPr>
      <w:r>
        <w:rPr>
          <w:sz w:val="28"/>
          <w:szCs w:val="28"/>
        </w:rPr>
        <w:t xml:space="preserve">2. </w:t>
      </w:r>
      <w:proofErr w:type="gramStart"/>
      <w:r>
        <w:rPr>
          <w:sz w:val="28"/>
          <w:szCs w:val="28"/>
        </w:rPr>
        <w:t>Обеспечение безусловного исполнения Указов Президента, в том числе повышен</w:t>
      </w:r>
      <w:r w:rsidR="00FE5719">
        <w:rPr>
          <w:sz w:val="28"/>
          <w:szCs w:val="28"/>
        </w:rPr>
        <w:t xml:space="preserve">ие заработной платы работникам </w:t>
      </w:r>
      <w:r>
        <w:rPr>
          <w:sz w:val="28"/>
          <w:szCs w:val="28"/>
        </w:rPr>
        <w:t xml:space="preserve">муниципальных </w:t>
      </w:r>
      <w:r>
        <w:rPr>
          <w:sz w:val="28"/>
          <w:szCs w:val="28"/>
        </w:rPr>
        <w:lastRenderedPageBreak/>
        <w:t xml:space="preserve">учреждений,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 с учетом прогнозного </w:t>
      </w:r>
      <w:r>
        <w:rPr>
          <w:spacing w:val="-2"/>
          <w:sz w:val="28"/>
          <w:szCs w:val="28"/>
        </w:rPr>
        <w:t>размера средней заработной платы по экономике области в 2015 – 25 793,0 рубля,</w:t>
      </w:r>
      <w:r>
        <w:rPr>
          <w:sz w:val="28"/>
          <w:szCs w:val="28"/>
        </w:rPr>
        <w:t xml:space="preserve"> в 2016 году – 27 779,1 рубля, в 2017 году – 30 140,3 рубля. </w:t>
      </w:r>
      <w:proofErr w:type="gramEnd"/>
    </w:p>
    <w:p w:rsidR="00EB0F24" w:rsidRDefault="00EB0F24" w:rsidP="00EB0F24">
      <w:pPr>
        <w:ind w:firstLine="700"/>
        <w:jc w:val="both"/>
        <w:rPr>
          <w:sz w:val="28"/>
          <w:szCs w:val="28"/>
        </w:rPr>
      </w:pPr>
      <w:r>
        <w:rPr>
          <w:sz w:val="28"/>
          <w:szCs w:val="28"/>
        </w:rPr>
        <w:t xml:space="preserve">3. Инвентаризацию социальных выплат на предмет их универсализации и оптимизации на основе критериев адресности и нуждаемости. </w:t>
      </w:r>
    </w:p>
    <w:p w:rsidR="00EB0F24" w:rsidRDefault="00EB0F24" w:rsidP="00EB0F24">
      <w:pPr>
        <w:ind w:firstLine="700"/>
        <w:jc w:val="both"/>
        <w:rPr>
          <w:sz w:val="28"/>
          <w:szCs w:val="28"/>
        </w:rPr>
      </w:pPr>
      <w:r>
        <w:rPr>
          <w:sz w:val="28"/>
          <w:szCs w:val="28"/>
        </w:rPr>
        <w:t>4. Интенсивное внедрение новых механизмов управления финансами, таких как:</w:t>
      </w:r>
    </w:p>
    <w:p w:rsidR="00EB0F24" w:rsidRDefault="00EB0F24" w:rsidP="00EB0F24">
      <w:pPr>
        <w:ind w:firstLine="700"/>
        <w:jc w:val="both"/>
        <w:rPr>
          <w:sz w:val="28"/>
          <w:szCs w:val="28"/>
        </w:rPr>
      </w:pPr>
      <w:r>
        <w:rPr>
          <w:sz w:val="28"/>
          <w:szCs w:val="28"/>
        </w:rPr>
        <w:t>подписание «эффективных контрактов» с работниками учреждений;</w:t>
      </w:r>
    </w:p>
    <w:p w:rsidR="00EB0F24" w:rsidRDefault="00EB0F24" w:rsidP="00EB0F24">
      <w:pPr>
        <w:ind w:firstLine="700"/>
        <w:jc w:val="both"/>
        <w:rPr>
          <w:sz w:val="28"/>
          <w:szCs w:val="28"/>
        </w:rPr>
      </w:pPr>
      <w:r>
        <w:rPr>
          <w:sz w:val="28"/>
          <w:szCs w:val="28"/>
        </w:rPr>
        <w:t>полное отражение расходов на оказание государственных услуг в государственных программах;</w:t>
      </w:r>
    </w:p>
    <w:p w:rsidR="00EB0F24" w:rsidRDefault="00EB0F24" w:rsidP="00EB0F24">
      <w:pPr>
        <w:ind w:firstLine="700"/>
        <w:jc w:val="both"/>
        <w:rPr>
          <w:sz w:val="28"/>
          <w:szCs w:val="28"/>
        </w:rPr>
      </w:pPr>
      <w:r>
        <w:rPr>
          <w:sz w:val="28"/>
          <w:szCs w:val="28"/>
        </w:rPr>
        <w:t>развитие механизма нормативно-</w:t>
      </w:r>
      <w:proofErr w:type="spellStart"/>
      <w:r>
        <w:rPr>
          <w:sz w:val="28"/>
          <w:szCs w:val="28"/>
        </w:rPr>
        <w:t>подушевого</w:t>
      </w:r>
      <w:proofErr w:type="spellEnd"/>
      <w:r>
        <w:rPr>
          <w:sz w:val="28"/>
          <w:szCs w:val="28"/>
        </w:rPr>
        <w:t xml:space="preserve"> финансирования расходов;</w:t>
      </w:r>
    </w:p>
    <w:p w:rsidR="00EB0F24" w:rsidRDefault="00EB0F24" w:rsidP="00EB0F24">
      <w:pPr>
        <w:ind w:firstLine="700"/>
        <w:jc w:val="both"/>
        <w:rPr>
          <w:sz w:val="28"/>
          <w:szCs w:val="28"/>
        </w:rPr>
      </w:pPr>
      <w:r>
        <w:rPr>
          <w:sz w:val="28"/>
          <w:szCs w:val="28"/>
        </w:rPr>
        <w:t>совершенствование методологии формирования государственных программ с целью консолидации показателей программ и государственных заданий на оказание услуг (выполнение работ);</w:t>
      </w:r>
    </w:p>
    <w:p w:rsidR="00EB0F24" w:rsidRDefault="00EB0F24" w:rsidP="00EB0F24">
      <w:pPr>
        <w:ind w:firstLine="700"/>
        <w:jc w:val="both"/>
        <w:rPr>
          <w:color w:val="000000"/>
          <w:sz w:val="28"/>
          <w:szCs w:val="28"/>
        </w:rPr>
      </w:pPr>
      <w:r>
        <w:rPr>
          <w:color w:val="000000"/>
          <w:sz w:val="28"/>
          <w:szCs w:val="28"/>
        </w:rPr>
        <w:t xml:space="preserve">введение методики оценки эффективности социальных выплат и мер социальной поддержки населения, установленных нормативными правовыми актами </w:t>
      </w:r>
      <w:r w:rsidR="00FE5719">
        <w:rPr>
          <w:color w:val="000000"/>
          <w:sz w:val="28"/>
          <w:szCs w:val="28"/>
        </w:rPr>
        <w:t>муниципального образования</w:t>
      </w:r>
      <w:r>
        <w:rPr>
          <w:color w:val="000000"/>
          <w:sz w:val="28"/>
          <w:szCs w:val="28"/>
        </w:rPr>
        <w:t>;</w:t>
      </w:r>
    </w:p>
    <w:p w:rsidR="00EB0F24" w:rsidRDefault="00EB0F24" w:rsidP="00EB0F24">
      <w:pPr>
        <w:ind w:firstLine="700"/>
        <w:jc w:val="both"/>
        <w:rPr>
          <w:color w:val="000000"/>
          <w:sz w:val="28"/>
          <w:szCs w:val="28"/>
        </w:rPr>
      </w:pPr>
      <w:r>
        <w:rPr>
          <w:color w:val="000000"/>
          <w:sz w:val="28"/>
          <w:szCs w:val="28"/>
        </w:rPr>
        <w:t xml:space="preserve">выработка предложений по ограничению расходов </w:t>
      </w:r>
      <w:r w:rsidR="00FE5719">
        <w:rPr>
          <w:color w:val="000000"/>
          <w:sz w:val="28"/>
          <w:szCs w:val="28"/>
        </w:rPr>
        <w:t>мест</w:t>
      </w:r>
      <w:r>
        <w:rPr>
          <w:color w:val="000000"/>
          <w:sz w:val="28"/>
          <w:szCs w:val="28"/>
        </w:rPr>
        <w:t>ного бюджета на осуществление мер социальной поддержки населения, начиная с 2016 года.</w:t>
      </w:r>
    </w:p>
    <w:p w:rsidR="00EB0F24" w:rsidRDefault="00EB0F24" w:rsidP="00EB0F24">
      <w:pPr>
        <w:ind w:firstLine="700"/>
        <w:jc w:val="both"/>
        <w:rPr>
          <w:sz w:val="28"/>
          <w:szCs w:val="28"/>
        </w:rPr>
      </w:pPr>
      <w:r>
        <w:rPr>
          <w:sz w:val="28"/>
          <w:szCs w:val="28"/>
        </w:rPr>
        <w:t xml:space="preserve">5. Мониторинг деятельности </w:t>
      </w:r>
      <w:r w:rsidR="00FE5719">
        <w:rPr>
          <w:sz w:val="28"/>
          <w:szCs w:val="28"/>
        </w:rPr>
        <w:t>муниципальных</w:t>
      </w:r>
      <w:r>
        <w:rPr>
          <w:sz w:val="28"/>
          <w:szCs w:val="28"/>
        </w:rPr>
        <w:t xml:space="preserve"> учреждений с целью их оптимизации.</w:t>
      </w:r>
    </w:p>
    <w:p w:rsidR="00EB0F24" w:rsidRDefault="00EB0F24" w:rsidP="00EB0F24">
      <w:pPr>
        <w:ind w:firstLine="700"/>
        <w:jc w:val="both"/>
        <w:rPr>
          <w:sz w:val="28"/>
          <w:szCs w:val="28"/>
        </w:rPr>
      </w:pPr>
      <w:r>
        <w:rPr>
          <w:sz w:val="28"/>
          <w:szCs w:val="28"/>
        </w:rPr>
        <w:t>6. Со</w:t>
      </w:r>
      <w:r w:rsidR="00FE5719">
        <w:rPr>
          <w:sz w:val="28"/>
          <w:szCs w:val="28"/>
        </w:rPr>
        <w:t>кращение неэффективных расходов</w:t>
      </w:r>
      <w:r>
        <w:rPr>
          <w:sz w:val="28"/>
          <w:szCs w:val="28"/>
        </w:rPr>
        <w:t>, отчуждение  непрофильного имущества, а также прекращение реализации функций, не обусловленных полномочиями.</w:t>
      </w:r>
    </w:p>
    <w:p w:rsidR="00EB0F24" w:rsidRDefault="00EB0F24" w:rsidP="00EB0F24">
      <w:pPr>
        <w:ind w:firstLine="700"/>
        <w:jc w:val="both"/>
        <w:rPr>
          <w:sz w:val="28"/>
          <w:szCs w:val="28"/>
        </w:rPr>
      </w:pPr>
      <w:r>
        <w:rPr>
          <w:sz w:val="28"/>
          <w:szCs w:val="28"/>
        </w:rPr>
        <w:t xml:space="preserve">7. Финансовое обеспечение выплаты уральского коэффициента сверх минимального </w:t>
      </w:r>
      <w:proofErr w:type="gramStart"/>
      <w:r>
        <w:rPr>
          <w:sz w:val="28"/>
          <w:szCs w:val="28"/>
        </w:rPr>
        <w:t>размера оплаты труда</w:t>
      </w:r>
      <w:proofErr w:type="gramEnd"/>
      <w:r>
        <w:rPr>
          <w:sz w:val="28"/>
          <w:szCs w:val="28"/>
        </w:rPr>
        <w:t>.</w:t>
      </w:r>
    </w:p>
    <w:p w:rsidR="00EB0F24" w:rsidRDefault="00EB0F24" w:rsidP="00EB0F24">
      <w:pPr>
        <w:ind w:firstLine="851"/>
        <w:jc w:val="both"/>
        <w:rPr>
          <w:sz w:val="28"/>
          <w:szCs w:val="28"/>
          <w:u w:val="single"/>
        </w:rPr>
      </w:pPr>
    </w:p>
    <w:p w:rsidR="00EB0F24" w:rsidRPr="00092823" w:rsidRDefault="00EB0F24" w:rsidP="00EB0F24">
      <w:pPr>
        <w:ind w:firstLine="700"/>
        <w:jc w:val="both"/>
        <w:rPr>
          <w:b/>
          <w:i/>
          <w:sz w:val="28"/>
          <w:szCs w:val="28"/>
        </w:rPr>
      </w:pPr>
      <w:r w:rsidRPr="00092823">
        <w:rPr>
          <w:b/>
          <w:i/>
          <w:sz w:val="28"/>
          <w:szCs w:val="28"/>
        </w:rPr>
        <w:t>Особенности формирования бюджетных ассигнований на поддержку отраслей экономики</w:t>
      </w:r>
    </w:p>
    <w:p w:rsidR="00EB0F24" w:rsidRDefault="00EB0F24" w:rsidP="00EB0F24">
      <w:pPr>
        <w:ind w:firstLine="851"/>
        <w:jc w:val="both"/>
        <w:rPr>
          <w:sz w:val="28"/>
          <w:szCs w:val="28"/>
          <w:u w:val="single"/>
        </w:rPr>
      </w:pPr>
    </w:p>
    <w:p w:rsidR="00EB0F24" w:rsidRDefault="00EB0F24" w:rsidP="00EB0F24">
      <w:pPr>
        <w:ind w:firstLine="700"/>
        <w:jc w:val="both"/>
        <w:rPr>
          <w:sz w:val="28"/>
          <w:szCs w:val="28"/>
        </w:rPr>
      </w:pPr>
      <w:r>
        <w:rPr>
          <w:sz w:val="28"/>
          <w:szCs w:val="28"/>
        </w:rPr>
        <w:t>Формирование бюджетных ассигнований на поддержку отраслей экономики планируется осуществлять с учетом необходимости выполнения приоритетных мероприятий, обеспечивающих решение задач, поставленных в Указах Президента, повышения качества программно-целевого планирования и обеспечения роста эффективности использования бюджетных ассигнований.</w:t>
      </w:r>
    </w:p>
    <w:p w:rsidR="00EB0F24" w:rsidRDefault="00EB0F24" w:rsidP="00EB0F24">
      <w:pPr>
        <w:ind w:firstLine="700"/>
        <w:jc w:val="both"/>
        <w:rPr>
          <w:sz w:val="28"/>
          <w:szCs w:val="28"/>
        </w:rPr>
      </w:pPr>
      <w:r>
        <w:rPr>
          <w:sz w:val="28"/>
          <w:szCs w:val="28"/>
        </w:rPr>
        <w:t xml:space="preserve">В 2015–2017 годах в рамках реализации </w:t>
      </w:r>
      <w:r w:rsidR="000752A5">
        <w:rPr>
          <w:sz w:val="28"/>
          <w:szCs w:val="28"/>
        </w:rPr>
        <w:t>полномочий по городским перевозкам</w:t>
      </w:r>
      <w:r w:rsidR="00792AAE">
        <w:rPr>
          <w:sz w:val="28"/>
          <w:szCs w:val="28"/>
        </w:rPr>
        <w:t xml:space="preserve"> за счет средств местного</w:t>
      </w:r>
      <w:r>
        <w:rPr>
          <w:sz w:val="28"/>
          <w:szCs w:val="28"/>
        </w:rPr>
        <w:t xml:space="preserve"> бюджета продолжится реализация мероприятий  в целях</w:t>
      </w:r>
      <w:r w:rsidR="00792AAE">
        <w:rPr>
          <w:sz w:val="28"/>
          <w:szCs w:val="28"/>
        </w:rPr>
        <w:t xml:space="preserve"> поддержки транспортной отрасли</w:t>
      </w:r>
      <w:r>
        <w:rPr>
          <w:sz w:val="28"/>
          <w:szCs w:val="28"/>
        </w:rPr>
        <w:t>, в том числе:</w:t>
      </w:r>
    </w:p>
    <w:p w:rsidR="00EB0F24" w:rsidRDefault="00EB0F24" w:rsidP="00EB0F24">
      <w:pPr>
        <w:ind w:firstLine="700"/>
        <w:jc w:val="both"/>
        <w:rPr>
          <w:sz w:val="28"/>
          <w:szCs w:val="28"/>
        </w:rPr>
      </w:pPr>
      <w:r>
        <w:rPr>
          <w:sz w:val="28"/>
          <w:szCs w:val="28"/>
        </w:rPr>
        <w:t xml:space="preserve">субсидирование предприятий </w:t>
      </w:r>
      <w:r w:rsidR="00792AAE">
        <w:rPr>
          <w:sz w:val="28"/>
          <w:szCs w:val="28"/>
        </w:rPr>
        <w:t>и частных лиц</w:t>
      </w:r>
      <w:r>
        <w:rPr>
          <w:sz w:val="28"/>
          <w:szCs w:val="28"/>
        </w:rPr>
        <w:t xml:space="preserve">, осуществляющих  </w:t>
      </w:r>
      <w:r w:rsidR="00792AAE">
        <w:rPr>
          <w:sz w:val="28"/>
          <w:szCs w:val="28"/>
        </w:rPr>
        <w:t xml:space="preserve">городские </w:t>
      </w:r>
      <w:r>
        <w:rPr>
          <w:sz w:val="28"/>
          <w:szCs w:val="28"/>
        </w:rPr>
        <w:t xml:space="preserve"> перевозки, в связи с государственным регулированием тарифов и </w:t>
      </w:r>
      <w:r>
        <w:rPr>
          <w:sz w:val="28"/>
          <w:szCs w:val="28"/>
        </w:rPr>
        <w:lastRenderedPageBreak/>
        <w:t xml:space="preserve">установлением льгот отдельным категориям граждан, оказание мер социальной </w:t>
      </w:r>
      <w:proofErr w:type="gramStart"/>
      <w:r>
        <w:rPr>
          <w:sz w:val="28"/>
          <w:szCs w:val="28"/>
        </w:rPr>
        <w:t>поддержки</w:t>
      </w:r>
      <w:proofErr w:type="gramEnd"/>
      <w:r>
        <w:rPr>
          <w:sz w:val="28"/>
          <w:szCs w:val="28"/>
        </w:rPr>
        <w:t xml:space="preserve"> которым относится к ведению Оренбургской области</w:t>
      </w:r>
      <w:r w:rsidR="00792AAE">
        <w:rPr>
          <w:sz w:val="28"/>
          <w:szCs w:val="28"/>
        </w:rPr>
        <w:t>.</w:t>
      </w:r>
    </w:p>
    <w:p w:rsidR="00EB0F24" w:rsidRDefault="00EB0F24" w:rsidP="00EB0F24">
      <w:pPr>
        <w:ind w:firstLine="700"/>
        <w:jc w:val="both"/>
        <w:rPr>
          <w:sz w:val="28"/>
          <w:szCs w:val="28"/>
        </w:rPr>
      </w:pPr>
      <w:r>
        <w:rPr>
          <w:sz w:val="28"/>
          <w:szCs w:val="28"/>
        </w:rPr>
        <w:t>Финансирование мероприятий в сфере дорожного хозяйства будет осуществляться в рамках ассигнований дорожного фонда.</w:t>
      </w:r>
    </w:p>
    <w:p w:rsidR="00EB0F24" w:rsidRDefault="00EB0F24" w:rsidP="00EB0F24">
      <w:pPr>
        <w:ind w:firstLine="700"/>
        <w:jc w:val="both"/>
        <w:rPr>
          <w:sz w:val="28"/>
          <w:szCs w:val="28"/>
        </w:rPr>
      </w:pPr>
      <w:r>
        <w:rPr>
          <w:sz w:val="28"/>
          <w:szCs w:val="28"/>
        </w:rPr>
        <w:t xml:space="preserve">Бюджетные ассигнования дорожного фонда планируется направить на реализацию мероприятий по строительству, реконструкции, капитальному ремонту, ремонту и содержанию автомобильных дорог общего пользования </w:t>
      </w:r>
      <w:r w:rsidR="00F70686">
        <w:rPr>
          <w:sz w:val="28"/>
          <w:szCs w:val="28"/>
        </w:rPr>
        <w:t>местного</w:t>
      </w:r>
      <w:r>
        <w:rPr>
          <w:sz w:val="28"/>
          <w:szCs w:val="28"/>
        </w:rPr>
        <w:t xml:space="preserve"> значения</w:t>
      </w:r>
      <w:r w:rsidR="00F70686">
        <w:rPr>
          <w:sz w:val="28"/>
          <w:szCs w:val="28"/>
        </w:rPr>
        <w:t>, инженерных сооружений на них</w:t>
      </w:r>
      <w:r>
        <w:rPr>
          <w:sz w:val="28"/>
          <w:szCs w:val="28"/>
        </w:rPr>
        <w:t xml:space="preserve">. Расходы </w:t>
      </w:r>
      <w:r w:rsidR="00F70686">
        <w:rPr>
          <w:sz w:val="28"/>
          <w:szCs w:val="28"/>
        </w:rPr>
        <w:t>мест</w:t>
      </w:r>
      <w:r>
        <w:rPr>
          <w:sz w:val="28"/>
          <w:szCs w:val="28"/>
        </w:rPr>
        <w:t>ного бюджета на содержание, капитальный ремонт и ремонт автомобильных дорог общего пользования планируется осуществлять в рамках поэтапного перехода к обеспечению установленных нормативов денежных затрат в полном объеме.</w:t>
      </w:r>
    </w:p>
    <w:p w:rsidR="00EB0F24" w:rsidRDefault="00EB0F24" w:rsidP="00EB0F24">
      <w:pPr>
        <w:ind w:firstLine="700"/>
        <w:jc w:val="both"/>
        <w:rPr>
          <w:sz w:val="28"/>
          <w:szCs w:val="28"/>
        </w:rPr>
      </w:pPr>
    </w:p>
    <w:p w:rsidR="00EB0F24" w:rsidRDefault="00EB0F24" w:rsidP="00EB0F24">
      <w:pPr>
        <w:ind w:firstLine="700"/>
        <w:jc w:val="both"/>
        <w:rPr>
          <w:sz w:val="28"/>
          <w:szCs w:val="28"/>
        </w:rPr>
      </w:pPr>
      <w:r>
        <w:rPr>
          <w:sz w:val="28"/>
          <w:szCs w:val="28"/>
        </w:rPr>
        <w:t>Поддержку жилищно-коммунального хозяйства планируется осуществлять в рамках реализации мероприятий приоритетного национального проекта «Доступное и комфортное жилье гражданам России» и положений Указа Президента Российской Федерации от 7 мая 2012 года № 600.</w:t>
      </w:r>
    </w:p>
    <w:p w:rsidR="00EB0F24" w:rsidRDefault="00EB0F24" w:rsidP="00EB0F24">
      <w:pPr>
        <w:ind w:firstLine="700"/>
        <w:jc w:val="both"/>
        <w:rPr>
          <w:sz w:val="28"/>
          <w:szCs w:val="28"/>
        </w:rPr>
      </w:pPr>
      <w:r>
        <w:rPr>
          <w:sz w:val="28"/>
          <w:szCs w:val="28"/>
        </w:rPr>
        <w:t>Продолжится создание условий для развития массового строительства жилья экономического класса, ликвидацию аварийного жилищного фонда, признанного таковым по состоянию на 1 января 2012 года, повышение качества жилищно-коммунальных услуг.</w:t>
      </w:r>
    </w:p>
    <w:p w:rsidR="00EB0F24" w:rsidRDefault="00EB0F24" w:rsidP="00EB0F24">
      <w:pPr>
        <w:ind w:firstLine="700"/>
        <w:jc w:val="both"/>
        <w:rPr>
          <w:sz w:val="28"/>
          <w:szCs w:val="28"/>
        </w:rPr>
      </w:pPr>
      <w:r>
        <w:rPr>
          <w:sz w:val="28"/>
          <w:szCs w:val="28"/>
        </w:rPr>
        <w:t>Предусматривается финансирование мероприятий, направленных на обеспечение земельных участков, предоставл</w:t>
      </w:r>
      <w:r w:rsidR="00F70686">
        <w:rPr>
          <w:sz w:val="28"/>
          <w:szCs w:val="28"/>
        </w:rPr>
        <w:t>яемых под жилищное строительство</w:t>
      </w:r>
      <w:r>
        <w:rPr>
          <w:sz w:val="28"/>
          <w:szCs w:val="28"/>
        </w:rPr>
        <w:t>, инженерной и коммунальной инфраструктурой.</w:t>
      </w:r>
    </w:p>
    <w:p w:rsidR="00EB0F24" w:rsidRDefault="00EB0F24" w:rsidP="00EB0F24">
      <w:pPr>
        <w:ind w:firstLine="700"/>
        <w:jc w:val="both"/>
        <w:rPr>
          <w:sz w:val="28"/>
          <w:szCs w:val="28"/>
        </w:rPr>
      </w:pPr>
      <w:r>
        <w:rPr>
          <w:sz w:val="28"/>
          <w:szCs w:val="28"/>
        </w:rPr>
        <w:t>Бюджетные инвестиции в объекты капитального строительства будут осуществляться с учетом необходимости финансового обеспечения в полном об</w:t>
      </w:r>
      <w:r w:rsidR="00F70686">
        <w:rPr>
          <w:sz w:val="28"/>
          <w:szCs w:val="28"/>
        </w:rPr>
        <w:t xml:space="preserve">ъеме пусковых строек и объектов. </w:t>
      </w:r>
      <w:r>
        <w:rPr>
          <w:sz w:val="28"/>
          <w:szCs w:val="28"/>
        </w:rPr>
        <w:t>В</w:t>
      </w:r>
      <w:r>
        <w:rPr>
          <w:bCs/>
          <w:sz w:val="28"/>
          <w:szCs w:val="28"/>
        </w:rPr>
        <w:t>ложение сре</w:t>
      </w:r>
      <w:proofErr w:type="gramStart"/>
      <w:r>
        <w:rPr>
          <w:bCs/>
          <w:sz w:val="28"/>
          <w:szCs w:val="28"/>
        </w:rPr>
        <w:t>дств пр</w:t>
      </w:r>
      <w:proofErr w:type="gramEnd"/>
      <w:r>
        <w:rPr>
          <w:bCs/>
          <w:sz w:val="28"/>
          <w:szCs w:val="28"/>
        </w:rPr>
        <w:t>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w:t>
      </w:r>
    </w:p>
    <w:p w:rsidR="00EB0F24" w:rsidRDefault="00EB0F24" w:rsidP="00EB0F24">
      <w:pPr>
        <w:ind w:firstLine="700"/>
        <w:jc w:val="both"/>
        <w:rPr>
          <w:sz w:val="28"/>
          <w:szCs w:val="28"/>
        </w:rPr>
      </w:pPr>
      <w:r>
        <w:rPr>
          <w:sz w:val="28"/>
          <w:szCs w:val="28"/>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EB0F24" w:rsidRDefault="00EB0F24" w:rsidP="00EB0F24">
      <w:pPr>
        <w:ind w:firstLine="700"/>
        <w:jc w:val="both"/>
        <w:rPr>
          <w:sz w:val="28"/>
          <w:szCs w:val="28"/>
        </w:rPr>
      </w:pPr>
      <w:r>
        <w:rPr>
          <w:sz w:val="28"/>
          <w:szCs w:val="28"/>
        </w:rPr>
        <w:t xml:space="preserve">Повышению качества планирования бюджетных ассигнований на осуществление капитальных вложений будет способствовать дополнительное ограничение на включение данных расходов в бюджет только при условии наличия решения об осуществлении капитальных вложений или согласованного со всеми заинтересованными органами исполнительной власти проекта такого решения. </w:t>
      </w:r>
    </w:p>
    <w:p w:rsidR="00F70686" w:rsidRDefault="00F70686" w:rsidP="00EB0F24">
      <w:pPr>
        <w:widowControl/>
        <w:overflowPunct/>
        <w:autoSpaceDE/>
        <w:adjustRightInd/>
        <w:ind w:firstLine="700"/>
        <w:jc w:val="both"/>
        <w:rPr>
          <w:sz w:val="28"/>
          <w:szCs w:val="28"/>
        </w:rPr>
      </w:pPr>
    </w:p>
    <w:p w:rsidR="00EB0F24" w:rsidRPr="00F70686" w:rsidRDefault="00EB0F24" w:rsidP="00EB0F24">
      <w:pPr>
        <w:widowControl/>
        <w:overflowPunct/>
        <w:autoSpaceDE/>
        <w:adjustRightInd/>
        <w:ind w:firstLine="700"/>
        <w:jc w:val="both"/>
        <w:rPr>
          <w:b/>
          <w:i/>
          <w:sz w:val="28"/>
          <w:szCs w:val="28"/>
        </w:rPr>
      </w:pPr>
      <w:r w:rsidRPr="00F70686">
        <w:rPr>
          <w:b/>
          <w:i/>
          <w:sz w:val="28"/>
          <w:szCs w:val="28"/>
        </w:rPr>
        <w:t>Особенности  бюджетной  политики  в  сфере  межбюджетных  отношений</w:t>
      </w:r>
    </w:p>
    <w:p w:rsidR="00EB0F24" w:rsidRDefault="00EB0F24" w:rsidP="00EB0F24">
      <w:pPr>
        <w:widowControl/>
        <w:overflowPunct/>
        <w:autoSpaceDE/>
        <w:adjustRightInd/>
        <w:ind w:firstLine="700"/>
        <w:jc w:val="center"/>
        <w:rPr>
          <w:sz w:val="28"/>
          <w:szCs w:val="28"/>
        </w:rPr>
      </w:pPr>
    </w:p>
    <w:p w:rsidR="00EB0F24" w:rsidRDefault="00EB0F24" w:rsidP="00491910">
      <w:pPr>
        <w:widowControl/>
        <w:overflowPunct/>
        <w:autoSpaceDE/>
        <w:adjustRightInd/>
        <w:ind w:firstLine="700"/>
        <w:jc w:val="both"/>
        <w:rPr>
          <w:sz w:val="28"/>
          <w:szCs w:val="28"/>
        </w:rPr>
      </w:pPr>
      <w:r>
        <w:rPr>
          <w:sz w:val="28"/>
          <w:szCs w:val="28"/>
        </w:rPr>
        <w:lastRenderedPageBreak/>
        <w:t xml:space="preserve">Система построения межбюджетного регулирования на территории будет проводиться с учетом оптимального баланса бюджетной обеспеченности как государственных, так и муниципальных полномочий. </w:t>
      </w:r>
    </w:p>
    <w:p w:rsidR="00EB0F24" w:rsidRDefault="00EB0F24" w:rsidP="00EB0F24">
      <w:pPr>
        <w:widowControl/>
        <w:overflowPunct/>
        <w:autoSpaceDE/>
        <w:adjustRightInd/>
        <w:ind w:firstLine="700"/>
        <w:jc w:val="both"/>
        <w:rPr>
          <w:sz w:val="28"/>
          <w:szCs w:val="28"/>
        </w:rPr>
      </w:pPr>
      <w:r>
        <w:rPr>
          <w:sz w:val="28"/>
          <w:szCs w:val="28"/>
        </w:rPr>
        <w:t xml:space="preserve">Учитывая значительную долю межбюджетных трансфертов местным бюджетам в расходах </w:t>
      </w:r>
      <w:r w:rsidR="00491910">
        <w:rPr>
          <w:sz w:val="28"/>
          <w:szCs w:val="28"/>
        </w:rPr>
        <w:t>местного</w:t>
      </w:r>
      <w:r>
        <w:rPr>
          <w:sz w:val="28"/>
          <w:szCs w:val="28"/>
        </w:rPr>
        <w:t xml:space="preserve"> бюджета, будут реализовываться следующие направления: </w:t>
      </w:r>
    </w:p>
    <w:p w:rsidR="00EB0F24" w:rsidRDefault="00EB0F24" w:rsidP="00EB0F24">
      <w:pPr>
        <w:widowControl/>
        <w:overflowPunct/>
        <w:autoSpaceDE/>
        <w:adjustRightInd/>
        <w:ind w:firstLine="700"/>
        <w:jc w:val="both"/>
        <w:rPr>
          <w:sz w:val="28"/>
          <w:szCs w:val="28"/>
        </w:rPr>
      </w:pPr>
      <w:r>
        <w:rPr>
          <w:sz w:val="28"/>
          <w:szCs w:val="28"/>
        </w:rPr>
        <w:t>создание условий для 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EB0F24" w:rsidRDefault="00EB0F24" w:rsidP="00EB0F24">
      <w:pPr>
        <w:widowControl/>
        <w:overflowPunct/>
        <w:autoSpaceDE/>
        <w:adjustRightInd/>
        <w:ind w:firstLine="700"/>
        <w:jc w:val="both"/>
        <w:rPr>
          <w:sz w:val="28"/>
          <w:szCs w:val="28"/>
        </w:rPr>
      </w:pPr>
      <w:r>
        <w:rPr>
          <w:sz w:val="28"/>
          <w:szCs w:val="28"/>
        </w:rPr>
        <w:t xml:space="preserve">совершенствование структуры межбюджетных трансфертов и порядка (методик) их предоставления; </w:t>
      </w:r>
    </w:p>
    <w:p w:rsidR="00EB0F24" w:rsidRDefault="00EB0F24" w:rsidP="00EB0F24">
      <w:pPr>
        <w:widowControl/>
        <w:overflowPunct/>
        <w:autoSpaceDE/>
        <w:adjustRightInd/>
        <w:ind w:firstLine="700"/>
        <w:jc w:val="both"/>
        <w:rPr>
          <w:sz w:val="28"/>
          <w:szCs w:val="28"/>
        </w:rPr>
      </w:pPr>
      <w:r>
        <w:rPr>
          <w:sz w:val="28"/>
          <w:szCs w:val="28"/>
        </w:rPr>
        <w:t>минимизация (исключение) неиспользованных остатков целевых средств в местных бюджетах.</w:t>
      </w:r>
    </w:p>
    <w:p w:rsidR="00EB0F24" w:rsidRDefault="00EB0F24" w:rsidP="00EB0F24">
      <w:pPr>
        <w:widowControl/>
        <w:overflowPunct/>
        <w:autoSpaceDE/>
        <w:adjustRightInd/>
        <w:ind w:firstLine="700"/>
        <w:jc w:val="both"/>
        <w:rPr>
          <w:sz w:val="28"/>
          <w:szCs w:val="28"/>
        </w:rPr>
      </w:pPr>
      <w:proofErr w:type="gramStart"/>
      <w:r>
        <w:rPr>
          <w:sz w:val="28"/>
          <w:szCs w:val="28"/>
        </w:rPr>
        <w:t>Федеральным законом от 27 мая 2014 года № 136-ФЗ «</w:t>
      </w:r>
      <w:r>
        <w:rPr>
          <w:rFonts w:eastAsia="Calibri"/>
          <w:sz w:val="28"/>
          <w:szCs w:val="24"/>
          <w:lang w:eastAsia="en-US"/>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Pr>
          <w:rFonts w:eastAsia="Calibri"/>
          <w:sz w:val="24"/>
          <w:szCs w:val="24"/>
          <w:lang w:eastAsia="en-US"/>
        </w:rPr>
        <w:t xml:space="preserve"> </w:t>
      </w:r>
      <w:r>
        <w:rPr>
          <w:sz w:val="28"/>
          <w:szCs w:val="28"/>
        </w:rPr>
        <w:t xml:space="preserve">изменен перечень вопросов местного значения сельского поселения с перераспределением, начиная с 2015 года, </w:t>
      </w:r>
      <w:proofErr w:type="spellStart"/>
      <w:r>
        <w:rPr>
          <w:sz w:val="28"/>
          <w:szCs w:val="28"/>
        </w:rPr>
        <w:t>высокозатратных</w:t>
      </w:r>
      <w:proofErr w:type="spellEnd"/>
      <w:r>
        <w:rPr>
          <w:sz w:val="28"/>
          <w:szCs w:val="28"/>
        </w:rPr>
        <w:t xml:space="preserve"> вопросов местного значения (дорожная</w:t>
      </w:r>
      <w:proofErr w:type="gramEnd"/>
      <w:r>
        <w:rPr>
          <w:sz w:val="28"/>
          <w:szCs w:val="28"/>
        </w:rPr>
        <w:t xml:space="preserve"> деятельность, организация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организация транспортного обслуживания населения,  организация сбора и вывоза бытовых отходов и мусора и другое) на уровень муниципального  района.</w:t>
      </w:r>
    </w:p>
    <w:p w:rsidR="00EB0F24" w:rsidRDefault="00EB0F24" w:rsidP="00EB0F24">
      <w:pPr>
        <w:widowControl/>
        <w:overflowPunct/>
        <w:ind w:firstLine="700"/>
        <w:jc w:val="both"/>
        <w:rPr>
          <w:sz w:val="28"/>
          <w:szCs w:val="28"/>
        </w:rPr>
      </w:pPr>
      <w:r>
        <w:rPr>
          <w:sz w:val="28"/>
          <w:szCs w:val="28"/>
        </w:rPr>
        <w:t>В целях обеспечения стабильного исполнения расходных обязательств с учетом постоянных доходных источников в бюджет</w:t>
      </w:r>
      <w:r w:rsidR="00491910">
        <w:rPr>
          <w:sz w:val="28"/>
          <w:szCs w:val="28"/>
        </w:rPr>
        <w:t>е</w:t>
      </w:r>
      <w:r>
        <w:rPr>
          <w:sz w:val="28"/>
          <w:szCs w:val="28"/>
        </w:rPr>
        <w:t xml:space="preserve"> поселени</w:t>
      </w:r>
      <w:r w:rsidR="00491910">
        <w:rPr>
          <w:sz w:val="28"/>
          <w:szCs w:val="28"/>
        </w:rPr>
        <w:t>я</w:t>
      </w:r>
      <w:r>
        <w:rPr>
          <w:sz w:val="28"/>
          <w:szCs w:val="28"/>
        </w:rPr>
        <w:t xml:space="preserve"> на 2015–2017 годы планируется закрепить за органами местного самоуправления поселений полномочия, которые переходят на финансовое обеспечение муниципальных районов. Планируется сохранить действующие в </w:t>
      </w:r>
      <w:r>
        <w:rPr>
          <w:sz w:val="28"/>
          <w:szCs w:val="28"/>
        </w:rPr>
        <w:br/>
        <w:t>2014 году нормативы зачисления доходов от налога на доходы физических лиц, единого сельскохозяйственного налога и акцизов на автомобильный и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w:t>
      </w:r>
    </w:p>
    <w:p w:rsidR="00EB0F24" w:rsidRDefault="00EB0F24" w:rsidP="00EB0F24">
      <w:pPr>
        <w:ind w:firstLine="700"/>
        <w:jc w:val="both"/>
        <w:rPr>
          <w:bCs/>
          <w:sz w:val="28"/>
          <w:szCs w:val="28"/>
          <w:u w:val="single"/>
        </w:rPr>
      </w:pPr>
    </w:p>
    <w:p w:rsidR="00EB0F24" w:rsidRPr="00092823" w:rsidRDefault="00EB0F24" w:rsidP="00EB0F24">
      <w:pPr>
        <w:ind w:firstLine="700"/>
        <w:jc w:val="both"/>
        <w:outlineLvl w:val="1"/>
        <w:rPr>
          <w:b/>
          <w:bCs/>
          <w:i/>
          <w:sz w:val="28"/>
          <w:szCs w:val="28"/>
        </w:rPr>
      </w:pPr>
      <w:r w:rsidRPr="00092823">
        <w:rPr>
          <w:b/>
          <w:bCs/>
          <w:i/>
          <w:sz w:val="28"/>
          <w:szCs w:val="28"/>
        </w:rPr>
        <w:t>Основные мероприятия по контролю за целевым и эффективным использованием бюджетных средств на среднесрочную перспективу</w:t>
      </w:r>
    </w:p>
    <w:p w:rsidR="00EB0F24" w:rsidRDefault="00EB0F24" w:rsidP="00EB0F24">
      <w:pPr>
        <w:ind w:firstLine="700"/>
        <w:jc w:val="center"/>
        <w:rPr>
          <w:b/>
          <w:bCs/>
          <w:sz w:val="28"/>
          <w:szCs w:val="28"/>
        </w:rPr>
      </w:pPr>
    </w:p>
    <w:p w:rsidR="00EB0F24" w:rsidRDefault="00EB0F24" w:rsidP="00EB0F24">
      <w:pPr>
        <w:ind w:firstLine="700"/>
        <w:jc w:val="both"/>
        <w:rPr>
          <w:sz w:val="28"/>
          <w:szCs w:val="28"/>
        </w:rPr>
      </w:pPr>
      <w:r>
        <w:rPr>
          <w:sz w:val="28"/>
          <w:szCs w:val="28"/>
        </w:rPr>
        <w:t xml:space="preserve">Внесенные изменения в федеральное и областное законодательство </w:t>
      </w:r>
      <w:r>
        <w:rPr>
          <w:sz w:val="28"/>
          <w:szCs w:val="28"/>
        </w:rPr>
        <w:lastRenderedPageBreak/>
        <w:t xml:space="preserve">позволили создать систему правового регулирования для обеспечения  на территории </w:t>
      </w:r>
      <w:r w:rsidR="00491910">
        <w:rPr>
          <w:sz w:val="28"/>
          <w:szCs w:val="28"/>
        </w:rPr>
        <w:t xml:space="preserve">муниципального образования </w:t>
      </w:r>
      <w:r>
        <w:rPr>
          <w:sz w:val="28"/>
          <w:szCs w:val="28"/>
        </w:rPr>
        <w:t>(муниципального)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EB0F24" w:rsidRDefault="00EB0F24" w:rsidP="00EB0F24">
      <w:pPr>
        <w:ind w:firstLine="700"/>
        <w:jc w:val="both"/>
        <w:rPr>
          <w:sz w:val="28"/>
          <w:szCs w:val="28"/>
        </w:rPr>
      </w:pPr>
      <w:proofErr w:type="gramStart"/>
      <w:r>
        <w:rPr>
          <w:sz w:val="28"/>
          <w:szCs w:val="28"/>
        </w:rPr>
        <w:t>В соответствии с указом Губернатора Оренбургской области от              29 ноября 2013 года № 1027-ук «Об утверждении положения, структуры и численности министерства внутреннего государственного финансового контроля Оренбургской области» и постановлением Правительства Оренбургской области от 24 января 2014 года № 29-п «Об утверждении порядка осуществления министерством внутреннего государственного финансового контроля Оренбургской области полномочий по контролю в финансово-бюджетной сфере» в</w:t>
      </w:r>
      <w:r w:rsidR="00991508">
        <w:rPr>
          <w:sz w:val="28"/>
          <w:szCs w:val="28"/>
        </w:rPr>
        <w:t xml:space="preserve"> Оренбургской </w:t>
      </w:r>
      <w:r>
        <w:rPr>
          <w:sz w:val="28"/>
          <w:szCs w:val="28"/>
        </w:rPr>
        <w:t xml:space="preserve"> области создано и выполняет</w:t>
      </w:r>
      <w:proofErr w:type="gramEnd"/>
      <w:r>
        <w:rPr>
          <w:sz w:val="28"/>
          <w:szCs w:val="28"/>
        </w:rPr>
        <w:t xml:space="preserve"> полномочия по контролю в финансово-бюджетной сфере министерство внутреннего государственного финансового контроля Оренбургской области, которое продолжит работу по осуществлению внутреннего государственного финансового контроля </w:t>
      </w:r>
      <w:proofErr w:type="gramStart"/>
      <w:r>
        <w:rPr>
          <w:sz w:val="28"/>
          <w:szCs w:val="28"/>
        </w:rPr>
        <w:t>за</w:t>
      </w:r>
      <w:proofErr w:type="gramEnd"/>
      <w:r>
        <w:rPr>
          <w:sz w:val="28"/>
          <w:szCs w:val="28"/>
        </w:rPr>
        <w:t>:</w:t>
      </w:r>
    </w:p>
    <w:p w:rsidR="00EB0F24" w:rsidRDefault="00EB0F24" w:rsidP="00EB0F24">
      <w:pPr>
        <w:ind w:firstLine="700"/>
        <w:jc w:val="both"/>
        <w:rPr>
          <w:sz w:val="28"/>
          <w:szCs w:val="28"/>
        </w:rPr>
      </w:pPr>
      <w:r>
        <w:rPr>
          <w:sz w:val="28"/>
          <w:szCs w:val="28"/>
        </w:rPr>
        <w:t>соблюдением бюджетного законодательства Российской Федерации и Оренбургской области, иных нормативных правовых актов, регулирующих бюджетные правоотношения;</w:t>
      </w:r>
    </w:p>
    <w:p w:rsidR="00EB0F24" w:rsidRDefault="00EB0F24" w:rsidP="00EB0F24">
      <w:pPr>
        <w:ind w:firstLine="700"/>
        <w:jc w:val="both"/>
        <w:rPr>
          <w:sz w:val="28"/>
          <w:szCs w:val="28"/>
        </w:rPr>
      </w:pPr>
      <w:r>
        <w:rPr>
          <w:sz w:val="28"/>
          <w:szCs w:val="28"/>
        </w:rPr>
        <w:t>использованием бюджетных сре</w:t>
      </w:r>
      <w:proofErr w:type="gramStart"/>
      <w:r>
        <w:rPr>
          <w:sz w:val="28"/>
          <w:szCs w:val="28"/>
        </w:rPr>
        <w:t>дств гл</w:t>
      </w:r>
      <w:proofErr w:type="gramEnd"/>
      <w:r>
        <w:rPr>
          <w:sz w:val="28"/>
          <w:szCs w:val="28"/>
        </w:rPr>
        <w:t xml:space="preserve">авными распорядителями (распорядителями, получателями)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w:t>
      </w:r>
      <w:hyperlink r:id="rId7" w:history="1">
        <w:r>
          <w:rPr>
            <w:rStyle w:val="a3"/>
            <w:color w:val="auto"/>
            <w:sz w:val="28"/>
            <w:szCs w:val="28"/>
            <w:u w:val="none"/>
          </w:rPr>
          <w:t>областного бюджета</w:t>
        </w:r>
      </w:hyperlink>
      <w:r>
        <w:rPr>
          <w:sz w:val="28"/>
          <w:szCs w:val="28"/>
        </w:rPr>
        <w:t>;</w:t>
      </w:r>
    </w:p>
    <w:p w:rsidR="00EB0F24" w:rsidRDefault="00EB0F24" w:rsidP="00EB0F24">
      <w:pPr>
        <w:ind w:firstLine="700"/>
        <w:jc w:val="both"/>
        <w:rPr>
          <w:sz w:val="28"/>
          <w:szCs w:val="28"/>
        </w:rPr>
      </w:pPr>
      <w:r>
        <w:rPr>
          <w:sz w:val="28"/>
          <w:szCs w:val="28"/>
        </w:rPr>
        <w:t>соблюдением условий предоставления средств из областного бюджета;</w:t>
      </w:r>
    </w:p>
    <w:p w:rsidR="00EB0F24" w:rsidRDefault="00EB0F24" w:rsidP="00EB0F24">
      <w:pPr>
        <w:ind w:firstLine="700"/>
        <w:jc w:val="both"/>
        <w:rPr>
          <w:sz w:val="28"/>
          <w:szCs w:val="28"/>
        </w:rPr>
      </w:pPr>
      <w:r>
        <w:rPr>
          <w:sz w:val="28"/>
          <w:szCs w:val="28"/>
        </w:rPr>
        <w:t>полнотой и достоверностью отчетности о реализации государственных программ Оренбургской области и государственных заданий на оказание государственных услуг (выполнение работ);</w:t>
      </w:r>
    </w:p>
    <w:p w:rsidR="00EB0F24" w:rsidRDefault="00EB0F24" w:rsidP="00EB0F24">
      <w:pPr>
        <w:ind w:firstLine="700"/>
        <w:jc w:val="both"/>
        <w:rPr>
          <w:sz w:val="28"/>
          <w:szCs w:val="28"/>
        </w:rPr>
      </w:pPr>
      <w:r>
        <w:rPr>
          <w:sz w:val="28"/>
          <w:szCs w:val="28"/>
        </w:rPr>
        <w:t xml:space="preserve">соблюдением </w:t>
      </w:r>
      <w:hyperlink r:id="rId8" w:history="1">
        <w:r>
          <w:rPr>
            <w:rStyle w:val="a3"/>
            <w:color w:val="auto"/>
            <w:sz w:val="28"/>
            <w:szCs w:val="28"/>
            <w:u w:val="none"/>
          </w:rPr>
          <w:t>федерального</w:t>
        </w:r>
      </w:hyperlink>
      <w:r>
        <w:rPr>
          <w:sz w:val="28"/>
          <w:szCs w:val="28"/>
        </w:rPr>
        <w:t xml:space="preserve"> и областного законодательства в сфере закупок товаров, работ, услуг для обеспечения государственных и муниципальных нужд;</w:t>
      </w:r>
    </w:p>
    <w:p w:rsidR="00EB0F24" w:rsidRDefault="00EB0F24" w:rsidP="00EB0F24">
      <w:pPr>
        <w:ind w:firstLine="700"/>
        <w:jc w:val="both"/>
        <w:rPr>
          <w:sz w:val="28"/>
          <w:szCs w:val="28"/>
        </w:rPr>
      </w:pPr>
      <w:r>
        <w:rPr>
          <w:sz w:val="28"/>
          <w:szCs w:val="28"/>
        </w:rPr>
        <w:t>финансово-хозяйственной деятельностью государственных унитарных предприятий;</w:t>
      </w:r>
    </w:p>
    <w:p w:rsidR="00EB0F24" w:rsidRDefault="00EB0F24" w:rsidP="00EB0F24">
      <w:pPr>
        <w:ind w:firstLine="700"/>
        <w:jc w:val="both"/>
        <w:rPr>
          <w:sz w:val="28"/>
          <w:szCs w:val="28"/>
        </w:rPr>
      </w:pPr>
      <w:r>
        <w:rPr>
          <w:sz w:val="28"/>
          <w:szCs w:val="28"/>
        </w:rPr>
        <w:t>использованием материальных ценност</w:t>
      </w:r>
      <w:r w:rsidR="00991508">
        <w:rPr>
          <w:sz w:val="28"/>
          <w:szCs w:val="28"/>
        </w:rPr>
        <w:t>ей, находящихся в собственности</w:t>
      </w:r>
      <w:r>
        <w:rPr>
          <w:sz w:val="28"/>
          <w:szCs w:val="28"/>
        </w:rPr>
        <w:t>.</w:t>
      </w:r>
    </w:p>
    <w:p w:rsidR="00EB0F24" w:rsidRDefault="00EB0F24" w:rsidP="00EB0F24">
      <w:pPr>
        <w:ind w:firstLine="700"/>
        <w:jc w:val="both"/>
        <w:rPr>
          <w:sz w:val="28"/>
          <w:szCs w:val="28"/>
        </w:rPr>
      </w:pPr>
      <w:r>
        <w:rPr>
          <w:sz w:val="28"/>
          <w:szCs w:val="28"/>
        </w:rPr>
        <w:t>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муниципальных нужд, должно положительно повлиять на соблюдение бюджетного законодательства при использовании бюджетных средств. Необходимо будет усилить внутренний финансовый контроль на стадии санкционирования бюджетных расходов.</w:t>
      </w:r>
    </w:p>
    <w:p w:rsidR="00EB0F24" w:rsidRDefault="00EB0F24" w:rsidP="00EB0F24">
      <w:pPr>
        <w:ind w:firstLine="700"/>
        <w:jc w:val="both"/>
        <w:rPr>
          <w:sz w:val="28"/>
          <w:szCs w:val="28"/>
        </w:rPr>
      </w:pPr>
      <w:r>
        <w:rPr>
          <w:sz w:val="28"/>
          <w:szCs w:val="28"/>
        </w:rPr>
        <w:t xml:space="preserve">Дополнительной мерой обеспечения эффективности бюджетных расходов должен стать внутренний финансовый контроль и аудит, </w:t>
      </w:r>
      <w:r>
        <w:rPr>
          <w:sz w:val="28"/>
          <w:szCs w:val="28"/>
        </w:rPr>
        <w:lastRenderedPageBreak/>
        <w:t>осуществляемый главным распорядител</w:t>
      </w:r>
      <w:r w:rsidR="00991508">
        <w:rPr>
          <w:sz w:val="28"/>
          <w:szCs w:val="28"/>
        </w:rPr>
        <w:t>е</w:t>
      </w:r>
      <w:r>
        <w:rPr>
          <w:sz w:val="28"/>
          <w:szCs w:val="28"/>
        </w:rPr>
        <w:t xml:space="preserve">м бюджетных средств, который поможет главным распорядителям средств </w:t>
      </w:r>
      <w:r w:rsidR="00991508">
        <w:rPr>
          <w:sz w:val="28"/>
          <w:szCs w:val="28"/>
        </w:rPr>
        <w:t>местного</w:t>
      </w:r>
      <w:r>
        <w:rPr>
          <w:sz w:val="28"/>
          <w:szCs w:val="28"/>
        </w:rPr>
        <w:t xml:space="preserve"> бюджета самостоятельно реализовывать меры по обеспечению эффективного использования средств</w:t>
      </w:r>
      <w:r w:rsidR="00991508">
        <w:rPr>
          <w:sz w:val="28"/>
          <w:szCs w:val="28"/>
        </w:rPr>
        <w:t xml:space="preserve"> местного</w:t>
      </w:r>
      <w:r>
        <w:rPr>
          <w:sz w:val="28"/>
          <w:szCs w:val="28"/>
        </w:rPr>
        <w:t xml:space="preserve"> бюджета.</w:t>
      </w:r>
    </w:p>
    <w:p w:rsidR="00EB0F24" w:rsidRDefault="00EB0F24" w:rsidP="00EB0F24">
      <w:pPr>
        <w:widowControl/>
        <w:overflowPunct/>
        <w:autoSpaceDE/>
        <w:adjustRightInd/>
        <w:ind w:firstLine="700"/>
        <w:jc w:val="both"/>
        <w:rPr>
          <w:b/>
          <w:sz w:val="28"/>
          <w:szCs w:val="28"/>
        </w:rPr>
      </w:pPr>
    </w:p>
    <w:p w:rsidR="00EB0F24" w:rsidRPr="00092823" w:rsidRDefault="00EB0F24" w:rsidP="00EB0F24">
      <w:pPr>
        <w:widowControl/>
        <w:overflowPunct/>
        <w:autoSpaceDE/>
        <w:adjustRightInd/>
        <w:ind w:firstLine="700"/>
        <w:jc w:val="both"/>
        <w:rPr>
          <w:b/>
          <w:i/>
          <w:sz w:val="28"/>
          <w:szCs w:val="28"/>
        </w:rPr>
      </w:pPr>
      <w:r w:rsidRPr="00092823">
        <w:rPr>
          <w:b/>
          <w:i/>
          <w:sz w:val="28"/>
          <w:szCs w:val="28"/>
        </w:rPr>
        <w:t>Основные направления налоговой политики на 2015 год и на плановый период 2016 и 2017 годов</w:t>
      </w:r>
    </w:p>
    <w:p w:rsidR="00EB0F24" w:rsidRDefault="00EB0F24" w:rsidP="00EB0F24">
      <w:pPr>
        <w:widowControl/>
        <w:overflowPunct/>
        <w:autoSpaceDE/>
        <w:adjustRightInd/>
        <w:ind w:firstLine="700"/>
        <w:jc w:val="center"/>
        <w:rPr>
          <w:b/>
          <w:sz w:val="28"/>
          <w:szCs w:val="28"/>
        </w:rPr>
      </w:pPr>
    </w:p>
    <w:p w:rsidR="00EB0F24" w:rsidRDefault="00EB0F24" w:rsidP="00EB0F24">
      <w:pPr>
        <w:ind w:firstLine="700"/>
        <w:jc w:val="both"/>
        <w:rPr>
          <w:sz w:val="28"/>
          <w:szCs w:val="28"/>
        </w:rPr>
      </w:pPr>
      <w:r>
        <w:rPr>
          <w:sz w:val="28"/>
          <w:szCs w:val="28"/>
        </w:rPr>
        <w:t>Приоритетом Правительства Российской Федерации и Оренбургской области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2018 году.</w:t>
      </w:r>
    </w:p>
    <w:p w:rsidR="00EB0F24" w:rsidRDefault="00EB0F24" w:rsidP="00EB0F24">
      <w:pPr>
        <w:ind w:firstLine="700"/>
        <w:jc w:val="both"/>
        <w:rPr>
          <w:sz w:val="28"/>
          <w:szCs w:val="28"/>
        </w:rPr>
      </w:pPr>
      <w:r>
        <w:rPr>
          <w:sz w:val="28"/>
          <w:szCs w:val="28"/>
        </w:rPr>
        <w:t xml:space="preserve">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 обеспечивающей </w:t>
      </w:r>
      <w:proofErr w:type="gramStart"/>
      <w:r>
        <w:rPr>
          <w:sz w:val="28"/>
          <w:szCs w:val="28"/>
        </w:rPr>
        <w:t>налоговую</w:t>
      </w:r>
      <w:proofErr w:type="gramEnd"/>
      <w:r>
        <w:rPr>
          <w:sz w:val="28"/>
          <w:szCs w:val="28"/>
        </w:rPr>
        <w:t xml:space="preserve"> </w:t>
      </w:r>
      <w:proofErr w:type="spellStart"/>
      <w:r>
        <w:rPr>
          <w:sz w:val="28"/>
          <w:szCs w:val="28"/>
        </w:rPr>
        <w:t>конкурентноспособность</w:t>
      </w:r>
      <w:proofErr w:type="spellEnd"/>
      <w:r>
        <w:rPr>
          <w:sz w:val="28"/>
          <w:szCs w:val="28"/>
        </w:rPr>
        <w:t xml:space="preserve"> страны и области на мировой и российской арене.</w:t>
      </w:r>
    </w:p>
    <w:p w:rsidR="00EB0F24" w:rsidRDefault="00EB0F24" w:rsidP="00EB0F24">
      <w:pPr>
        <w:jc w:val="center"/>
        <w:rPr>
          <w:sz w:val="28"/>
        </w:rPr>
      </w:pPr>
    </w:p>
    <w:p w:rsidR="00EB0F24" w:rsidRDefault="00991508" w:rsidP="00EB0F24">
      <w:pPr>
        <w:ind w:firstLine="700"/>
        <w:jc w:val="both"/>
        <w:rPr>
          <w:sz w:val="28"/>
          <w:szCs w:val="28"/>
        </w:rPr>
      </w:pPr>
      <w:r>
        <w:rPr>
          <w:sz w:val="28"/>
          <w:szCs w:val="28"/>
        </w:rPr>
        <w:t>В</w:t>
      </w:r>
      <w:r w:rsidR="00EB0F24">
        <w:rPr>
          <w:sz w:val="28"/>
          <w:szCs w:val="28"/>
        </w:rPr>
        <w:t xml:space="preserve">еличина налоговых и неналоговых доходов </w:t>
      </w:r>
      <w:r>
        <w:rPr>
          <w:sz w:val="28"/>
          <w:szCs w:val="28"/>
        </w:rPr>
        <w:t>местного бю</w:t>
      </w:r>
      <w:r w:rsidR="00EB0F24">
        <w:rPr>
          <w:sz w:val="28"/>
          <w:szCs w:val="28"/>
        </w:rPr>
        <w:t xml:space="preserve">джета в объеме валового </w:t>
      </w:r>
      <w:r w:rsidR="00432D68">
        <w:rPr>
          <w:sz w:val="28"/>
          <w:szCs w:val="28"/>
        </w:rPr>
        <w:t xml:space="preserve"> </w:t>
      </w:r>
      <w:r w:rsidR="00EB0F24">
        <w:rPr>
          <w:sz w:val="28"/>
          <w:szCs w:val="28"/>
        </w:rPr>
        <w:t>продукта на протяжении последних семи лет остается неизменной, что свидетельствует о стабильной налоговой нагрузке.</w:t>
      </w:r>
    </w:p>
    <w:p w:rsidR="00EB0F24" w:rsidRDefault="00EB0F24" w:rsidP="00EB0F24">
      <w:pPr>
        <w:ind w:firstLine="700"/>
        <w:jc w:val="both"/>
        <w:rPr>
          <w:sz w:val="28"/>
          <w:szCs w:val="28"/>
        </w:rPr>
      </w:pPr>
      <w:r>
        <w:rPr>
          <w:sz w:val="28"/>
          <w:szCs w:val="28"/>
        </w:rPr>
        <w:t>На уровне Российской Федерации распоряжением Правительства Российской Федерации от 10 февраля 2014 года № 162-р утвержден план мероприятий («дорожная карта») «Совершенствование налогового администрирования».</w:t>
      </w:r>
    </w:p>
    <w:p w:rsidR="00EB0F24" w:rsidRDefault="00EB0F24" w:rsidP="00EB0F24">
      <w:pPr>
        <w:ind w:firstLine="700"/>
        <w:jc w:val="both"/>
        <w:rPr>
          <w:sz w:val="28"/>
          <w:szCs w:val="28"/>
        </w:rPr>
      </w:pPr>
      <w:r>
        <w:rPr>
          <w:sz w:val="28"/>
          <w:szCs w:val="28"/>
        </w:rPr>
        <w:t>На основе указанной «дорожной карты» будет осуществляться дальнейшее совершенствование налогового администрирования и снижение налоговой нагрузки на бизнес в целях формирования благоприятных условий для ведения предпринимательской деятельности.</w:t>
      </w:r>
    </w:p>
    <w:p w:rsidR="00EB0F24" w:rsidRDefault="00EB0F24" w:rsidP="00EB0F24">
      <w:pPr>
        <w:ind w:firstLine="700"/>
        <w:jc w:val="both"/>
        <w:rPr>
          <w:sz w:val="28"/>
          <w:szCs w:val="28"/>
        </w:rPr>
      </w:pPr>
      <w:r>
        <w:rPr>
          <w:sz w:val="28"/>
          <w:szCs w:val="28"/>
        </w:rPr>
        <w:t>Предусмотрены мероприятия, направленные на сокращение времени взаимодействия налогоплательщиков и налоговых органов, упрощение правил ведения учета налогоплательщиками и оптимизацию принятия инвестиционных решений участниками рынка.</w:t>
      </w:r>
    </w:p>
    <w:p w:rsidR="00EB0F24" w:rsidRDefault="00EB0F24" w:rsidP="00EB0F24">
      <w:pPr>
        <w:ind w:firstLine="700"/>
        <w:jc w:val="both"/>
        <w:rPr>
          <w:sz w:val="28"/>
          <w:szCs w:val="28"/>
        </w:rPr>
      </w:pPr>
      <w:r>
        <w:rPr>
          <w:sz w:val="28"/>
          <w:szCs w:val="28"/>
        </w:rPr>
        <w:t>В Оренбургской области постановлением Правительства Оренбургской области от 10 января 2014 года № 2-п утвержден план мероприятий по увеличению налоговых и неналоговых доходов консолидированного бюджета Оренбургской области, оптимизации бюджетных расходов и совершенствованию  долговой политики в Оренбургской области на 2014–2016 годы, который предусматривает конкретные действия администраторов доходов по мобилизации платежей в бюджет.</w:t>
      </w:r>
    </w:p>
    <w:p w:rsidR="00EB0F24" w:rsidRDefault="00EB0F24" w:rsidP="00EB0F24">
      <w:pPr>
        <w:ind w:firstLine="700"/>
        <w:jc w:val="both"/>
        <w:rPr>
          <w:sz w:val="28"/>
          <w:szCs w:val="28"/>
        </w:rPr>
      </w:pPr>
    </w:p>
    <w:p w:rsidR="00EB0F24" w:rsidRDefault="00EB0F24" w:rsidP="00EB0F24">
      <w:pPr>
        <w:ind w:firstLine="700"/>
        <w:jc w:val="both"/>
        <w:rPr>
          <w:b/>
          <w:sz w:val="28"/>
          <w:szCs w:val="28"/>
        </w:rPr>
      </w:pPr>
      <w:r>
        <w:rPr>
          <w:b/>
          <w:sz w:val="28"/>
          <w:szCs w:val="28"/>
        </w:rPr>
        <w:t xml:space="preserve">Налоговые расходы </w:t>
      </w:r>
      <w:r w:rsidR="00432D68">
        <w:rPr>
          <w:b/>
          <w:sz w:val="28"/>
          <w:szCs w:val="28"/>
        </w:rPr>
        <w:t xml:space="preserve">местного </w:t>
      </w:r>
      <w:r>
        <w:rPr>
          <w:b/>
          <w:sz w:val="28"/>
          <w:szCs w:val="28"/>
        </w:rPr>
        <w:t xml:space="preserve">бюджета </w:t>
      </w:r>
    </w:p>
    <w:p w:rsidR="00EB0F24" w:rsidRDefault="00432D68" w:rsidP="00EB0F24">
      <w:pPr>
        <w:ind w:firstLine="700"/>
        <w:jc w:val="both"/>
        <w:rPr>
          <w:sz w:val="28"/>
          <w:szCs w:val="28"/>
        </w:rPr>
      </w:pPr>
      <w:r>
        <w:rPr>
          <w:sz w:val="28"/>
          <w:szCs w:val="28"/>
        </w:rPr>
        <w:lastRenderedPageBreak/>
        <w:t>Налоговыми расходами мест</w:t>
      </w:r>
      <w:r w:rsidR="00EB0F24">
        <w:rPr>
          <w:sz w:val="28"/>
          <w:szCs w:val="28"/>
        </w:rPr>
        <w:t>ного бюджета являются выпадающие доходы бюджета, обусловленные применением налоговых льгот и иных инструментов (преференций), установленных законодательством Российской Федерации о налогах и сборах.</w:t>
      </w:r>
    </w:p>
    <w:p w:rsidR="00BA4C66" w:rsidRDefault="00BA4C66" w:rsidP="00EB0F24">
      <w:pPr>
        <w:ind w:firstLine="700"/>
        <w:jc w:val="both"/>
        <w:rPr>
          <w:sz w:val="28"/>
          <w:szCs w:val="28"/>
        </w:rPr>
      </w:pPr>
    </w:p>
    <w:p w:rsidR="00EB0F24" w:rsidRDefault="00EB0F24" w:rsidP="00EB0F24">
      <w:pPr>
        <w:tabs>
          <w:tab w:val="left" w:pos="1100"/>
        </w:tabs>
        <w:ind w:firstLine="700"/>
        <w:jc w:val="both"/>
        <w:rPr>
          <w:b/>
          <w:sz w:val="28"/>
        </w:rPr>
      </w:pPr>
      <w:r>
        <w:rPr>
          <w:b/>
          <w:sz w:val="28"/>
        </w:rPr>
        <w:t>Исполнение Послания Президента Российской Федерации Федеральному Собранию Российской Федерации от 12 декабря 2013 года.</w:t>
      </w:r>
    </w:p>
    <w:p w:rsidR="00EB0F24" w:rsidRDefault="00EB0F24" w:rsidP="00EB0F24">
      <w:pPr>
        <w:tabs>
          <w:tab w:val="left" w:pos="1100"/>
        </w:tabs>
        <w:ind w:firstLine="700"/>
        <w:jc w:val="both"/>
        <w:rPr>
          <w:sz w:val="28"/>
        </w:rPr>
      </w:pPr>
      <w:r>
        <w:rPr>
          <w:sz w:val="28"/>
          <w:szCs w:val="28"/>
        </w:rPr>
        <w:t xml:space="preserve">Послание Президента Российской Федерации </w:t>
      </w:r>
      <w:r>
        <w:rPr>
          <w:sz w:val="28"/>
        </w:rPr>
        <w:t>Федеральному Собранию Российской Федерации от 12 декабря 2013 года</w:t>
      </w:r>
      <w:r>
        <w:rPr>
          <w:sz w:val="28"/>
          <w:szCs w:val="28"/>
        </w:rPr>
        <w:t xml:space="preserve"> обозначило конкретные меры, призванные обеспечить динамичное развитие страны во всех сферах, в том числе в сфере налогообложения. </w:t>
      </w:r>
      <w:proofErr w:type="gramStart"/>
      <w:r>
        <w:rPr>
          <w:sz w:val="28"/>
          <w:szCs w:val="28"/>
        </w:rPr>
        <w:t xml:space="preserve">В качестве мер по стимулированию развития малого предпринимательства </w:t>
      </w:r>
      <w:r>
        <w:rPr>
          <w:sz w:val="28"/>
        </w:rPr>
        <w:t>субъектам Российской Федерации будет предоставлено право устанавливать для впервые зарегистрированных индивидуальных предпринимателей, перешедших на упрощенную систему налогообложения и патентную систему налогообложения и осуществляющих деятельность  в производственной, социальной и научной сферах, «налоговые каникулы» в виде налоговой ставки в размере 0 процентов, которые будут действовать в 2015–2018 годах.</w:t>
      </w:r>
      <w:proofErr w:type="gramEnd"/>
    </w:p>
    <w:p w:rsidR="00EB0F24" w:rsidRDefault="00EB0F24" w:rsidP="00EB0F24">
      <w:pPr>
        <w:pStyle w:val="a5"/>
        <w:tabs>
          <w:tab w:val="left" w:pos="1100"/>
        </w:tabs>
        <w:ind w:left="0" w:firstLine="700"/>
        <w:jc w:val="both"/>
      </w:pPr>
      <w:proofErr w:type="gramStart"/>
      <w:r>
        <w:t>При этом субъекты Российской Федерации вправе будут устанавливать ограничения на применение налоговой ставки в размере 0 процентов, в том числе в виде предельного размера доходов индивидуальных предпринимателей, количества наемных работников и иных показателей, превышение которых за налоговый период является основанием для лишения прав применения указанной нулевой ставки (для них предполагается переход на обычный специальный налоговый режим в части превышения установленного</w:t>
      </w:r>
      <w:proofErr w:type="gramEnd"/>
      <w:r>
        <w:t xml:space="preserve"> субъектом Российской Федерации ограничения для применения налоговых каникул).</w:t>
      </w:r>
    </w:p>
    <w:p w:rsidR="00EB0F24" w:rsidRDefault="00EB0F24" w:rsidP="00EB0F24">
      <w:pPr>
        <w:pStyle w:val="a5"/>
        <w:tabs>
          <w:tab w:val="left" w:pos="1100"/>
        </w:tabs>
        <w:ind w:left="0" w:firstLine="700"/>
        <w:jc w:val="both"/>
      </w:pPr>
      <w:r>
        <w:t xml:space="preserve">В перечень налогоплательщиков, применяющих патентную систему налогообложения, будут включены </w:t>
      </w:r>
      <w:proofErr w:type="spellStart"/>
      <w:r>
        <w:t>самозанятые</w:t>
      </w:r>
      <w:proofErr w:type="spellEnd"/>
      <w:r>
        <w:t xml:space="preserve"> граждане – физические лица, не имеющие наемных работников, получившие патент на один из видов предпринимательской деятельности, в отношении которых может применяться патентная система налогообложения. </w:t>
      </w:r>
    </w:p>
    <w:p w:rsidR="00EB0F24" w:rsidRDefault="00EB0F24" w:rsidP="00EB0F24">
      <w:pPr>
        <w:pStyle w:val="a5"/>
        <w:tabs>
          <w:tab w:val="left" w:pos="1100"/>
        </w:tabs>
        <w:ind w:left="0" w:firstLine="700"/>
        <w:jc w:val="both"/>
      </w:pPr>
      <w:r>
        <w:t xml:space="preserve">Такие самозанятые граждане будут ставиться на учет в налоговом органе в качестве налогоплательщиков патентной системы налогообложения и в качестве индивидуальных предпринимателей на основании заявления на получение </w:t>
      </w:r>
      <w:proofErr w:type="gramStart"/>
      <w:r>
        <w:t>патента</w:t>
      </w:r>
      <w:proofErr w:type="gramEnd"/>
      <w:r>
        <w:t xml:space="preserve"> и сниматься с учета в качестве налогоплательщиков и индивидуальных предпринимателей по истечении срока действия этого патента.</w:t>
      </w:r>
    </w:p>
    <w:p w:rsidR="00EB0F24" w:rsidRDefault="00EB0F24" w:rsidP="00EB0F24">
      <w:pPr>
        <w:pStyle w:val="a5"/>
        <w:tabs>
          <w:tab w:val="left" w:pos="1100"/>
        </w:tabs>
        <w:ind w:left="0" w:firstLine="700"/>
        <w:jc w:val="both"/>
      </w:pPr>
      <w:r>
        <w:t xml:space="preserve">Патент, выдаваемый </w:t>
      </w:r>
      <w:proofErr w:type="spellStart"/>
      <w:r>
        <w:t>самозанятому</w:t>
      </w:r>
      <w:proofErr w:type="spellEnd"/>
      <w:r>
        <w:t xml:space="preserve"> гражданину, будет действовать только на территории того муниципального образования, который указан в патенте.</w:t>
      </w:r>
    </w:p>
    <w:p w:rsidR="00EB0F24" w:rsidRDefault="00EB0F24" w:rsidP="00EB0F24">
      <w:pPr>
        <w:pStyle w:val="a5"/>
        <w:tabs>
          <w:tab w:val="left" w:pos="1100"/>
        </w:tabs>
        <w:ind w:left="0" w:firstLine="700"/>
        <w:jc w:val="both"/>
      </w:pPr>
      <w:r>
        <w:rPr>
          <w:b/>
        </w:rPr>
        <w:t>Налогообложение недвижимого имущества физических лиц</w:t>
      </w:r>
    </w:p>
    <w:p w:rsidR="00EB0F24" w:rsidRDefault="00432D68" w:rsidP="00EB0F24">
      <w:pPr>
        <w:pStyle w:val="a5"/>
        <w:tabs>
          <w:tab w:val="left" w:pos="1100"/>
        </w:tabs>
        <w:ind w:left="0" w:firstLine="700"/>
        <w:jc w:val="both"/>
      </w:pPr>
      <w:proofErr w:type="gramStart"/>
      <w:r>
        <w:t>Н</w:t>
      </w:r>
      <w:r w:rsidR="00EB0F24">
        <w:t>ачиная с 1 января 2015 года вступят в силу</w:t>
      </w:r>
      <w:proofErr w:type="gramEnd"/>
      <w:r w:rsidR="00EB0F24">
        <w:t xml:space="preserve"> новые принципы налогообложения недвижимого имущества физических лиц. В частности, </w:t>
      </w:r>
      <w:r w:rsidR="00EB0F24">
        <w:lastRenderedPageBreak/>
        <w:t>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EB0F24" w:rsidRDefault="00EB0F24" w:rsidP="00EB0F24">
      <w:pPr>
        <w:pStyle w:val="a5"/>
        <w:tabs>
          <w:tab w:val="left" w:pos="1100"/>
        </w:tabs>
        <w:ind w:left="0" w:firstLine="700"/>
        <w:jc w:val="both"/>
      </w:pPr>
      <w:r>
        <w:t>Предполагается, что новый налог на недвижимое имущество получат возможность вводить органы местного самоуправления в тех субъектах Российской Федерации, где законом субъекта российской Федерации будет отменен действующий налог на имущество физических лиц (для чего органам государственной власти субъектов Российской Федерации будут предоставлены соответствующие полномочия). При этом органы государственной власти субъектов Российской Федерации получат возможность отмены налога на имущество физических лиц на своей территории с 2015 по 2019 годы. При этом такое решение может быть принято только после утверждения субъектом Российской Федерации результатов государственной кадастровой оценки объектов капитального строительства.</w:t>
      </w:r>
    </w:p>
    <w:p w:rsidR="00EB0F24" w:rsidRDefault="00EB0F24" w:rsidP="00EB0F24">
      <w:pPr>
        <w:pStyle w:val="a5"/>
        <w:tabs>
          <w:tab w:val="left" w:pos="1100"/>
        </w:tabs>
        <w:ind w:left="0" w:firstLine="700"/>
        <w:jc w:val="both"/>
      </w:pPr>
      <w:proofErr w:type="gramStart"/>
      <w:r>
        <w:t>Начиная с 1 января 2020 года указанный налог предполагается отменить на</w:t>
      </w:r>
      <w:proofErr w:type="gramEnd"/>
      <w:r>
        <w:t xml:space="preserve"> всей территории Российской Федерации вне зависимости от решения органа государственной власти конкретного субъекта Российской Федерации.</w:t>
      </w:r>
    </w:p>
    <w:p w:rsidR="00EB0F24" w:rsidRDefault="00EB0F24" w:rsidP="00EB0F24">
      <w:pPr>
        <w:pStyle w:val="a5"/>
        <w:tabs>
          <w:tab w:val="left" w:pos="1100"/>
        </w:tabs>
        <w:ind w:left="0" w:firstLine="700"/>
        <w:jc w:val="both"/>
      </w:pPr>
      <w: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EB0F24" w:rsidRDefault="00EB0F24" w:rsidP="00EB0F24">
      <w:pPr>
        <w:pStyle w:val="a5"/>
        <w:tabs>
          <w:tab w:val="left" w:pos="1100"/>
        </w:tabs>
        <w:ind w:left="0" w:firstLine="700"/>
        <w:jc w:val="both"/>
      </w:pPr>
      <w:r>
        <w:t>При установлении налога будут предусматриваться налоговые вычеты в размере стоимости 20 кв. метров площади объекта – для квартир и комнат, 50 кв. метров – для жилых домов и в размере 1 млн. рублей – для единых недвижимых комплексов. При этом органы местного самоуправления получат возможность увеличивать размеры вычетов.</w:t>
      </w:r>
    </w:p>
    <w:p w:rsidR="00EB0F24" w:rsidRDefault="00EB0F24" w:rsidP="00EB0F24">
      <w:pPr>
        <w:pStyle w:val="a5"/>
        <w:tabs>
          <w:tab w:val="left" w:pos="1100"/>
        </w:tabs>
        <w:ind w:left="0" w:firstLine="700"/>
        <w:jc w:val="both"/>
      </w:pPr>
      <w:r>
        <w:t>Для категории граждан, в настоящее время имеющих право на налоговые вычеты по налогу на имущество физических лиц, указанные льготы будут сохранены на федеральном уровне.</w:t>
      </w:r>
    </w:p>
    <w:p w:rsidR="00EB0F24" w:rsidRDefault="00EB0F24" w:rsidP="00EB0F24">
      <w:pPr>
        <w:pStyle w:val="a5"/>
        <w:tabs>
          <w:tab w:val="left" w:pos="1100"/>
        </w:tabs>
        <w:ind w:left="0" w:firstLine="700"/>
        <w:jc w:val="both"/>
      </w:pPr>
      <w: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EB0F24" w:rsidRDefault="00EB0F24" w:rsidP="00EB0F24">
      <w:pPr>
        <w:pStyle w:val="a5"/>
        <w:tabs>
          <w:tab w:val="left" w:pos="1100"/>
        </w:tabs>
        <w:ind w:left="0" w:firstLine="700"/>
        <w:jc w:val="both"/>
      </w:pPr>
      <w:r>
        <w:t xml:space="preserve">Предполагается, что налоговые ставки по налогу будут устанавливаться решениями представительных органов местного </w:t>
      </w:r>
      <w:proofErr w:type="gramStart"/>
      <w:r>
        <w:t>самоуправления</w:t>
      </w:r>
      <w:proofErr w:type="gramEnd"/>
      <w:r>
        <w:t xml:space="preserve"> в пределах установленных Налоговым кодексом Российской Федерации ограничений:</w:t>
      </w:r>
    </w:p>
    <w:p w:rsidR="00EB0F24" w:rsidRDefault="00EB0F24" w:rsidP="00EB0F24">
      <w:pPr>
        <w:pStyle w:val="a5"/>
        <w:tabs>
          <w:tab w:val="left" w:pos="1100"/>
        </w:tabs>
        <w:ind w:left="0" w:firstLine="700"/>
        <w:jc w:val="both"/>
      </w:pPr>
      <w:r>
        <w:t xml:space="preserve">до 0,1 процента – для жилых помещений, жилых домов на садовых и дачных земельных участках, соответствующих (жилых) объектов незавершенного строительства и единых недвижимых комплексов жилого помещения, а также гаражей и </w:t>
      </w:r>
      <w:proofErr w:type="spellStart"/>
      <w:r>
        <w:t>машиномест</w:t>
      </w:r>
      <w:proofErr w:type="spellEnd"/>
      <w:r>
        <w:t>;</w:t>
      </w:r>
    </w:p>
    <w:p w:rsidR="00EB0F24" w:rsidRDefault="00EB0F24" w:rsidP="00EB0F24">
      <w:pPr>
        <w:pStyle w:val="a5"/>
        <w:tabs>
          <w:tab w:val="left" w:pos="1100"/>
        </w:tabs>
        <w:ind w:left="0" w:firstLine="700"/>
        <w:jc w:val="both"/>
      </w:pPr>
      <w:r>
        <w:t>до 0,5 процентов – для прочих объектов недвижимости.</w:t>
      </w:r>
    </w:p>
    <w:p w:rsidR="00EB0F24" w:rsidRDefault="00EB0F24" w:rsidP="00EB0F24">
      <w:pPr>
        <w:pStyle w:val="a5"/>
        <w:tabs>
          <w:tab w:val="left" w:pos="1100"/>
        </w:tabs>
        <w:ind w:left="0" w:firstLine="700"/>
        <w:jc w:val="both"/>
        <w:rPr>
          <w:b/>
        </w:rPr>
      </w:pPr>
      <w:r>
        <w:rPr>
          <w:b/>
        </w:rPr>
        <w:t>Налогообложение доходов физических лиц от продажи имущества</w:t>
      </w:r>
    </w:p>
    <w:p w:rsidR="00EB0F24" w:rsidRDefault="00EB0F24" w:rsidP="00EB0F24">
      <w:pPr>
        <w:pStyle w:val="a5"/>
        <w:tabs>
          <w:tab w:val="left" w:pos="1100"/>
        </w:tabs>
        <w:ind w:left="0" w:firstLine="700"/>
        <w:jc w:val="both"/>
      </w:pPr>
      <w:r>
        <w:lastRenderedPageBreak/>
        <w:t xml:space="preserve">На уровне Российской Федерации в рамках реализации налоговой политики на среднесрочную перспективу предлагается принципиально новый подход к освобождению доходов физических лиц от продажи имущества, основанный </w:t>
      </w:r>
      <w:proofErr w:type="gramStart"/>
      <w:r>
        <w:t>на</w:t>
      </w:r>
      <w:proofErr w:type="gramEnd"/>
      <w:r>
        <w:t>:</w:t>
      </w:r>
    </w:p>
    <w:p w:rsidR="00EB0F24" w:rsidRDefault="00EB0F24" w:rsidP="00EB0F24">
      <w:pPr>
        <w:pStyle w:val="a5"/>
        <w:numPr>
          <w:ilvl w:val="0"/>
          <w:numId w:val="1"/>
        </w:numPr>
        <w:tabs>
          <w:tab w:val="left" w:pos="1100"/>
          <w:tab w:val="left" w:pos="1276"/>
        </w:tabs>
        <w:ind w:left="0" w:firstLine="700"/>
        <w:jc w:val="both"/>
      </w:pPr>
      <w:r>
        <w:t>полное освобождение доходов от продажи жилой недвижимости (квартира, комната, дом и другое) вне зависимости от сроков владения в случае, если эта недвижимость является единственным жилым помещением в собственности налогоплательщика. В случае продажи дома, являющегося единственным жилым помещением в собственности налогоплательщика, предлагается распространить освобождение от налогообложения и на доходы от продажи земельного участка, на котором расположен этот дом;</w:t>
      </w:r>
    </w:p>
    <w:p w:rsidR="00EB0F24" w:rsidRDefault="00EB0F24" w:rsidP="00EB0F24">
      <w:pPr>
        <w:pStyle w:val="a5"/>
        <w:numPr>
          <w:ilvl w:val="0"/>
          <w:numId w:val="1"/>
        </w:numPr>
        <w:tabs>
          <w:tab w:val="left" w:pos="1100"/>
          <w:tab w:val="left" w:pos="1276"/>
        </w:tabs>
        <w:ind w:left="0" w:firstLine="700"/>
        <w:jc w:val="both"/>
      </w:pPr>
      <w:proofErr w:type="gramStart"/>
      <w:r>
        <w:t>если у физического лица на момент продажи объекта жилой недвижимости, дачи, земельного участка находится в собственности более одного подобного объекта (то есть такое лицо получает доходы от продажи жилого помещения, не являющимся единственным жилым помещением, находящимся в его собственности), то освобождать доходы от его продажи предлагается при одновременном соблюдении следующих условий:</w:t>
      </w:r>
      <w:proofErr w:type="gramEnd"/>
    </w:p>
    <w:p w:rsidR="00EB0F24" w:rsidRDefault="00EB0F24" w:rsidP="00EB0F24">
      <w:pPr>
        <w:pStyle w:val="a5"/>
        <w:tabs>
          <w:tab w:val="left" w:pos="1100"/>
        </w:tabs>
        <w:ind w:left="0" w:firstLine="700"/>
        <w:jc w:val="both"/>
      </w:pPr>
      <w:r>
        <w:t xml:space="preserve">доходы от продажи этого объекта не превышают 5 млн. рублей (при этом предлагается предоставить органам законодательной власти субъектов Российской Федерации, на территории которого находится продаваемый объект жилой недвижимости, уменьшать эту величину) или продаваемое имущество является расположенным на участках в садоводческих и дачных некоммерческих объединениях граждан жилым строением жилой площадью до 50 </w:t>
      </w:r>
      <w:proofErr w:type="spellStart"/>
      <w:r>
        <w:t>кв</w:t>
      </w:r>
      <w:proofErr w:type="gramStart"/>
      <w:r>
        <w:t>.м</w:t>
      </w:r>
      <w:proofErr w:type="gramEnd"/>
      <w:r>
        <w:t>етров</w:t>
      </w:r>
      <w:proofErr w:type="spellEnd"/>
      <w:r>
        <w:t xml:space="preserve"> или хозяйственным строением и сооружением общей площадью до 50 </w:t>
      </w:r>
      <w:proofErr w:type="spellStart"/>
      <w:r>
        <w:t>кв</w:t>
      </w:r>
      <w:proofErr w:type="gramStart"/>
      <w:r>
        <w:t>.м</w:t>
      </w:r>
      <w:proofErr w:type="gramEnd"/>
      <w:r>
        <w:t>етров</w:t>
      </w:r>
      <w:proofErr w:type="spellEnd"/>
      <w:r>
        <w:t>, а также земельным участком, на котором расположены такое жилое или хозяйственное строение и сооружение;</w:t>
      </w:r>
    </w:p>
    <w:p w:rsidR="00EB0F24" w:rsidRDefault="00EB0F24" w:rsidP="00EB0F24">
      <w:pPr>
        <w:pStyle w:val="a5"/>
        <w:tabs>
          <w:tab w:val="left" w:pos="1100"/>
        </w:tabs>
        <w:ind w:left="0" w:firstLine="700"/>
        <w:jc w:val="both"/>
      </w:pPr>
      <w:r>
        <w:t>срок владения этим объектом составляет не менее 3 лет, при этом предлагается предоставить органам законодательной власти субъекта Российской Федерации, на территории которого находится продаваемый объект жилой недвижимости, увеличивать этот срок до 10 лет.</w:t>
      </w:r>
    </w:p>
    <w:p w:rsidR="00EB0F24" w:rsidRDefault="00EB0F24" w:rsidP="00EB0F24">
      <w:pPr>
        <w:pStyle w:val="a5"/>
        <w:tabs>
          <w:tab w:val="left" w:pos="1100"/>
        </w:tabs>
        <w:ind w:left="0" w:firstLine="700"/>
        <w:jc w:val="both"/>
      </w:pPr>
      <w:r>
        <w:t>3) в отношении прочего имущества (за исключением ценных бумаг) предлагается сохранить действующий порядок налогообложения, основанный на выборе налогоплательщика между двумя вариантами определения налоговой базы:</w:t>
      </w:r>
    </w:p>
    <w:p w:rsidR="00EB0F24" w:rsidRDefault="00EB0F24" w:rsidP="00EB0F24">
      <w:pPr>
        <w:pStyle w:val="a5"/>
        <w:tabs>
          <w:tab w:val="left" w:pos="1100"/>
        </w:tabs>
        <w:ind w:left="0" w:firstLine="700"/>
        <w:jc w:val="both"/>
      </w:pPr>
      <w:r>
        <w:t>заплатить налог с разницы между доходами от продажи имущества и расходами на его приобретение (создание);</w:t>
      </w:r>
    </w:p>
    <w:p w:rsidR="00EB0F24" w:rsidRDefault="00EB0F24" w:rsidP="00EB0F24">
      <w:pPr>
        <w:pStyle w:val="a5"/>
        <w:tabs>
          <w:tab w:val="left" w:pos="1100"/>
        </w:tabs>
        <w:ind w:left="0" w:firstLine="700"/>
        <w:jc w:val="both"/>
      </w:pPr>
      <w:r>
        <w:t>уменьшить доходы от продажи имущества на величину налогового вычета в размере 250 тыс. рублей и уплатить налог с оставшейся суммы.</w:t>
      </w:r>
    </w:p>
    <w:p w:rsidR="00EB0F24" w:rsidRDefault="00EB0F24" w:rsidP="00EB0F24">
      <w:pPr>
        <w:pStyle w:val="a5"/>
        <w:tabs>
          <w:tab w:val="left" w:pos="1100"/>
        </w:tabs>
        <w:ind w:left="0" w:firstLine="700"/>
        <w:jc w:val="both"/>
        <w:rPr>
          <w:b/>
        </w:rPr>
      </w:pPr>
      <w:r>
        <w:rPr>
          <w:b/>
        </w:rPr>
        <w:t>Акцизное налогообложение</w:t>
      </w:r>
    </w:p>
    <w:p w:rsidR="00EB0F24" w:rsidRDefault="00EB0F24" w:rsidP="00EB0F24">
      <w:pPr>
        <w:pStyle w:val="a5"/>
        <w:tabs>
          <w:tab w:val="left" w:pos="1100"/>
        </w:tabs>
        <w:ind w:left="0" w:firstLine="700"/>
        <w:jc w:val="both"/>
      </w:pPr>
      <w:r>
        <w:t>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на 2015 и 2016 годы, за некоторым исключением, предусматривается сохранение размеров ставок акцизов, установленных законодательством Российской Федерации о налогах и сборах.</w:t>
      </w:r>
    </w:p>
    <w:p w:rsidR="00EB0F24" w:rsidRDefault="00EB0F24" w:rsidP="00EB0F24">
      <w:pPr>
        <w:pStyle w:val="a5"/>
        <w:tabs>
          <w:tab w:val="left" w:pos="1100"/>
        </w:tabs>
        <w:ind w:left="0" w:firstLine="700"/>
        <w:jc w:val="both"/>
      </w:pPr>
      <w:r>
        <w:lastRenderedPageBreak/>
        <w:t>Ставки акцизов на моторное топливо будут определяться с учетом комплекса факторов, в том числе прогнозируемого уровня инфляции, недопущения значительного роста цен,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w:t>
      </w:r>
    </w:p>
    <w:p w:rsidR="00EB0F24" w:rsidRDefault="00EB0F24" w:rsidP="00EB0F24">
      <w:pPr>
        <w:pStyle w:val="a5"/>
        <w:tabs>
          <w:tab w:val="left" w:pos="1100"/>
        </w:tabs>
        <w:ind w:left="0" w:firstLine="700"/>
        <w:jc w:val="both"/>
      </w:pPr>
      <w:proofErr w:type="gramStart"/>
      <w:r>
        <w:t xml:space="preserve">С учетом предусмотренного техническим регламентом перехода с </w:t>
      </w:r>
      <w:r>
        <w:br/>
        <w:t>2016 года на производство автомобильного бензина и дизельного топлива не ниже 5 класса на 2017 год предлагается установить единую ставку акциза на автомобильный бензин, не соответствующий 5 классу, в размере 13 332 рубля за 1 тонну, на автомобильный бензин 5 класса – в размере 10 858 рублей за 1 тонну, на дизельное топливо, не</w:t>
      </w:r>
      <w:proofErr w:type="gramEnd"/>
      <w:r>
        <w:t xml:space="preserve"> </w:t>
      </w:r>
      <w:proofErr w:type="gramStart"/>
      <w:r>
        <w:t xml:space="preserve">соответствующее 5 классу, – </w:t>
      </w:r>
      <w:r>
        <w:br/>
        <w:t xml:space="preserve">7 735 рублей за 1 тонну, на дизельное топливо 5 класса – 5 970 рублей </w:t>
      </w:r>
      <w:r>
        <w:br/>
        <w:t>за 1 тонну.</w:t>
      </w:r>
      <w:proofErr w:type="gramEnd"/>
    </w:p>
    <w:p w:rsidR="00EB0F24" w:rsidRDefault="00EB0F24" w:rsidP="00EB0F24">
      <w:pPr>
        <w:pStyle w:val="a5"/>
        <w:tabs>
          <w:tab w:val="left" w:pos="1100"/>
        </w:tabs>
        <w:ind w:left="0" w:firstLine="700"/>
        <w:jc w:val="both"/>
      </w:pPr>
      <w:r>
        <w:t>На прямогонный бензин на 2017 год предлагается установить ставку акциза с учетом планируемого уровня инфляции на уровне, превышающем максимальную ставку акциза на автомобильный бензин, в размере                15 325 рублей за 1 тонну.</w:t>
      </w:r>
    </w:p>
    <w:p w:rsidR="00EB0F24" w:rsidRDefault="00EB0F24" w:rsidP="00EB0F24">
      <w:pPr>
        <w:pStyle w:val="a5"/>
        <w:tabs>
          <w:tab w:val="left" w:pos="1100"/>
        </w:tabs>
        <w:ind w:left="0" w:firstLine="700"/>
        <w:jc w:val="both"/>
      </w:pPr>
      <w:r>
        <w:t>На топливо печное бытовое на 2017 год предлагается установить ставку акциза на уровне ставки, установленной в отношении дизельного топлива ниже 5 класса, в размере 7 735 рублей за 1 тонну.</w:t>
      </w:r>
    </w:p>
    <w:p w:rsidR="00EB0F24" w:rsidRDefault="00EB0F24" w:rsidP="00EB0F24">
      <w:pPr>
        <w:pStyle w:val="a5"/>
        <w:tabs>
          <w:tab w:val="left" w:pos="1100"/>
        </w:tabs>
        <w:ind w:left="0" w:firstLine="700"/>
        <w:jc w:val="both"/>
      </w:pPr>
      <w:r>
        <w:t xml:space="preserve">На масло </w:t>
      </w:r>
      <w:proofErr w:type="gramStart"/>
      <w:r>
        <w:t>моторное</w:t>
      </w:r>
      <w:proofErr w:type="gramEnd"/>
      <w:r>
        <w:t xml:space="preserve"> на 2017 год предполагается проиндексировать ставку акциза по сравнению с 2016 годом в размере прогнозируемой инфляции и установить ее в размере 10 тыс. рублей за 1 тонну.</w:t>
      </w:r>
    </w:p>
    <w:p w:rsidR="001A5FD6" w:rsidRDefault="001A5FD6" w:rsidP="00EB0F24">
      <w:pPr>
        <w:pStyle w:val="a5"/>
        <w:tabs>
          <w:tab w:val="left" w:pos="1100"/>
        </w:tabs>
        <w:ind w:left="0" w:firstLine="700"/>
        <w:jc w:val="both"/>
      </w:pPr>
    </w:p>
    <w:p w:rsidR="00EB0F24" w:rsidRDefault="00EB0F24" w:rsidP="00EB0F24">
      <w:pPr>
        <w:pStyle w:val="a5"/>
        <w:tabs>
          <w:tab w:val="left" w:pos="1100"/>
        </w:tabs>
        <w:ind w:left="0" w:firstLine="700"/>
        <w:jc w:val="both"/>
      </w:pPr>
      <w:r>
        <w:t>На устойчивость доходов бюджетов бюджетной системы существенное влияние оказывают решения по установлению льгот как по региональным и местным налогам, так и по федеральным налогам и специальным налоговым режимам, доходы от которых поступают в бюджеты субъектов Российской Федерации и местные бюджеты. По количеству такие налоги составляют основную часть налогов, предусмотренных законодательством о налогах и сборах.</w:t>
      </w:r>
    </w:p>
    <w:p w:rsidR="00EB0F24" w:rsidRDefault="00EB0F24" w:rsidP="00EB0F24">
      <w:pPr>
        <w:pStyle w:val="a5"/>
        <w:tabs>
          <w:tab w:val="left" w:pos="1100"/>
        </w:tabs>
        <w:ind w:left="0" w:firstLine="700"/>
        <w:jc w:val="both"/>
      </w:pPr>
      <w:r>
        <w:t>В этой связи предлагается на федеральном уровне строить налоговую политику в среднесрочной перспективе исходя из следующих предпосылок:</w:t>
      </w:r>
    </w:p>
    <w:p w:rsidR="00EB0F24" w:rsidRDefault="00EB0F24" w:rsidP="00EB0F24">
      <w:pPr>
        <w:pStyle w:val="a5"/>
        <w:numPr>
          <w:ilvl w:val="0"/>
          <w:numId w:val="2"/>
        </w:numPr>
        <w:tabs>
          <w:tab w:val="left" w:pos="1100"/>
        </w:tabs>
        <w:ind w:left="0" w:firstLine="700"/>
        <w:jc w:val="both"/>
      </w:pPr>
      <w:r>
        <w:t>окончательно отказаться от установления новых льгот (включая освобождения от налогообложения, исключения из налоговой базы объекта налогообложения) по региональным и местным налогам;</w:t>
      </w:r>
    </w:p>
    <w:p w:rsidR="00EB0F24" w:rsidRDefault="00EB0F24" w:rsidP="00EB0F24">
      <w:pPr>
        <w:pStyle w:val="a5"/>
        <w:numPr>
          <w:ilvl w:val="0"/>
          <w:numId w:val="2"/>
        </w:numPr>
        <w:tabs>
          <w:tab w:val="left" w:pos="1100"/>
        </w:tabs>
        <w:ind w:left="0" w:firstLine="700"/>
        <w:jc w:val="both"/>
      </w:pPr>
      <w:r>
        <w:t>принять решение об отмене всех существующих льгот по региональным и местным налогам либо о предоставлении полномочий по отмене таких льгот на уровень соответственно органов государственной власти субъектов Российской Федерации и органов местного самоуправления;</w:t>
      </w:r>
    </w:p>
    <w:p w:rsidR="00EB0F24" w:rsidRDefault="00EB0F24" w:rsidP="00EB0F24">
      <w:pPr>
        <w:pStyle w:val="a5"/>
        <w:numPr>
          <w:ilvl w:val="0"/>
          <w:numId w:val="2"/>
        </w:numPr>
        <w:tabs>
          <w:tab w:val="left" w:pos="1100"/>
        </w:tabs>
        <w:ind w:left="0" w:firstLine="700"/>
        <w:jc w:val="both"/>
      </w:pPr>
      <w:r>
        <w:t xml:space="preserve">при принятии решений о новых льготах по федеральным налогам (специальным налоговым режимам), доходы от которых поступают в бюджеты субъектов Российской Федерации или местные бюджеты, по </w:t>
      </w:r>
      <w:r>
        <w:lastRenderedPageBreak/>
        <w:t xml:space="preserve">возможности, передавать </w:t>
      </w:r>
      <w:proofErr w:type="gramStart"/>
      <w:r>
        <w:t>полномочия</w:t>
      </w:r>
      <w:proofErr w:type="gramEnd"/>
      <w:r>
        <w:t xml:space="preserve"> как по введению таких льгот, так и по определению параметров их предоставления на уровень соответственно органов государственной власти субъектов Российской Федерации и органов местного самоуправления.</w:t>
      </w:r>
    </w:p>
    <w:p w:rsidR="00E66D6F" w:rsidRDefault="00EB0F24" w:rsidP="00940696">
      <w:pPr>
        <w:pStyle w:val="a5"/>
        <w:tabs>
          <w:tab w:val="left" w:pos="1100"/>
        </w:tabs>
        <w:ind w:left="0" w:firstLine="700"/>
        <w:jc w:val="both"/>
      </w:pPr>
      <w:r>
        <w:t>На уровне Оренбургской области</w:t>
      </w:r>
      <w:r w:rsidR="00BA4C66">
        <w:t xml:space="preserve">, Новосергиевского района и муниципального образования Новосергиевский поссовет </w:t>
      </w:r>
      <w:r>
        <w:t xml:space="preserve">предполагается продолжить работу по  инвентаризации действующих налоговых льгот, оценки их </w:t>
      </w:r>
      <w:r>
        <w:rPr>
          <w:szCs w:val="28"/>
        </w:rPr>
        <w:t>эффективности, ограничить предоставление новых налоговых льгот.</w:t>
      </w:r>
    </w:p>
    <w:sectPr w:rsidR="00E6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1CF9"/>
    <w:multiLevelType w:val="hybridMultilevel"/>
    <w:tmpl w:val="DE4A4A70"/>
    <w:lvl w:ilvl="0" w:tplc="3BCC7A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E4F4698"/>
    <w:multiLevelType w:val="hybridMultilevel"/>
    <w:tmpl w:val="DEDE9D7A"/>
    <w:lvl w:ilvl="0" w:tplc="7F7C55C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84"/>
    <w:rsid w:val="00004231"/>
    <w:rsid w:val="000752A5"/>
    <w:rsid w:val="00092823"/>
    <w:rsid w:val="001A5FD6"/>
    <w:rsid w:val="00364728"/>
    <w:rsid w:val="00432D68"/>
    <w:rsid w:val="00491910"/>
    <w:rsid w:val="004B5A58"/>
    <w:rsid w:val="00792AAE"/>
    <w:rsid w:val="00940696"/>
    <w:rsid w:val="00991508"/>
    <w:rsid w:val="00A07D84"/>
    <w:rsid w:val="00B210CA"/>
    <w:rsid w:val="00BA4C66"/>
    <w:rsid w:val="00C04538"/>
    <w:rsid w:val="00E66D6F"/>
    <w:rsid w:val="00EB0F24"/>
    <w:rsid w:val="00F70686"/>
    <w:rsid w:val="00F73111"/>
    <w:rsid w:val="00FE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04538"/>
    <w:pPr>
      <w:keepNext/>
      <w:widowControl/>
      <w:overflowPunct/>
      <w:autoSpaceDE/>
      <w:autoSpaceDN/>
      <w:adjustRightInd/>
      <w:jc w:val="both"/>
      <w:outlineLvl w:val="2"/>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0F24"/>
    <w:rPr>
      <w:color w:val="0000FF" w:themeColor="hyperlink"/>
      <w:u w:val="single"/>
    </w:rPr>
  </w:style>
  <w:style w:type="paragraph" w:styleId="a4">
    <w:name w:val="No Spacing"/>
    <w:uiPriority w:val="1"/>
    <w:qFormat/>
    <w:rsid w:val="00EB0F24"/>
    <w:pPr>
      <w:spacing w:after="0" w:line="240" w:lineRule="auto"/>
    </w:pPr>
    <w:rPr>
      <w:rFonts w:ascii="Calibri" w:eastAsia="Calibri" w:hAnsi="Calibri" w:cs="Times New Roman"/>
    </w:rPr>
  </w:style>
  <w:style w:type="paragraph" w:styleId="a5">
    <w:name w:val="List Paragraph"/>
    <w:basedOn w:val="a"/>
    <w:uiPriority w:val="34"/>
    <w:qFormat/>
    <w:rsid w:val="00EB0F24"/>
    <w:pPr>
      <w:widowControl/>
      <w:overflowPunct/>
      <w:autoSpaceDE/>
      <w:autoSpaceDN/>
      <w:adjustRightInd/>
      <w:ind w:left="720"/>
      <w:contextualSpacing/>
    </w:pPr>
    <w:rPr>
      <w:rFonts w:eastAsia="Calibri"/>
      <w:sz w:val="28"/>
      <w:szCs w:val="22"/>
      <w:lang w:eastAsia="en-US"/>
    </w:rPr>
  </w:style>
  <w:style w:type="paragraph" w:customStyle="1" w:styleId="Default">
    <w:name w:val="Default"/>
    <w:rsid w:val="00EB0F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EB0F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C04538"/>
    <w:rPr>
      <w:rFonts w:ascii="Times New Roman" w:eastAsia="Arial Unicode MS" w:hAnsi="Times New Roman" w:cs="Times New Roman"/>
      <w:sz w:val="28"/>
      <w:szCs w:val="24"/>
      <w:lang w:eastAsia="ru-RU"/>
    </w:rPr>
  </w:style>
  <w:style w:type="paragraph" w:customStyle="1" w:styleId="ConsNormal">
    <w:name w:val="ConsNormal"/>
    <w:rsid w:val="00C04538"/>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hyperlink" Target="garantF1://274201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D2FF-37DB-4D8F-A83A-BC44ADA1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Юлия</cp:lastModifiedBy>
  <cp:revision>5</cp:revision>
  <cp:lastPrinted>2014-11-14T04:24:00Z</cp:lastPrinted>
  <dcterms:created xsi:type="dcterms:W3CDTF">2014-11-12T05:07:00Z</dcterms:created>
  <dcterms:modified xsi:type="dcterms:W3CDTF">2014-11-18T06:06:00Z</dcterms:modified>
</cp:coreProperties>
</file>