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AC" w:rsidRPr="00E15FAC" w:rsidRDefault="00E15FAC"/>
    <w:p w:rsidR="00E15FAC" w:rsidRPr="002411E4" w:rsidRDefault="00E15FAC" w:rsidP="00E15FAC">
      <w:pPr>
        <w:spacing w:after="0" w:line="240" w:lineRule="auto"/>
        <w:ind w:left="3969"/>
        <w:jc w:val="right"/>
        <w:rPr>
          <w:rFonts w:ascii="Times New Roman" w:hAnsi="Times New Roman"/>
          <w:sz w:val="24"/>
          <w:szCs w:val="24"/>
        </w:rPr>
      </w:pPr>
      <w:r w:rsidRPr="002411E4">
        <w:rPr>
          <w:rFonts w:ascii="Times New Roman" w:hAnsi="Times New Roman"/>
          <w:sz w:val="24"/>
          <w:szCs w:val="24"/>
        </w:rPr>
        <w:t xml:space="preserve">Приложение к Решению Совета депутатов </w:t>
      </w:r>
    </w:p>
    <w:p w:rsidR="00E15FAC" w:rsidRDefault="00E15FAC" w:rsidP="00E15FAC">
      <w:pPr>
        <w:spacing w:after="0" w:line="240" w:lineRule="auto"/>
        <w:ind w:left="3969" w:right="-1"/>
        <w:jc w:val="right"/>
        <w:rPr>
          <w:rFonts w:ascii="Times New Roman" w:hAnsi="Times New Roman"/>
          <w:color w:val="000000"/>
          <w:sz w:val="24"/>
          <w:szCs w:val="24"/>
        </w:rPr>
      </w:pPr>
      <w:r>
        <w:rPr>
          <w:rFonts w:ascii="Times New Roman" w:hAnsi="Times New Roman"/>
          <w:color w:val="000000"/>
          <w:sz w:val="24"/>
          <w:szCs w:val="24"/>
        </w:rPr>
        <w:t xml:space="preserve">Муниципального образования </w:t>
      </w:r>
    </w:p>
    <w:p w:rsidR="0062530A" w:rsidRDefault="0062530A" w:rsidP="00E15FAC">
      <w:pPr>
        <w:spacing w:after="0" w:line="240" w:lineRule="auto"/>
        <w:ind w:left="3969" w:right="-1"/>
        <w:jc w:val="right"/>
        <w:rPr>
          <w:rFonts w:ascii="Times New Roman" w:hAnsi="Times New Roman"/>
          <w:color w:val="000000"/>
          <w:sz w:val="24"/>
          <w:szCs w:val="24"/>
        </w:rPr>
      </w:pPr>
      <w:proofErr w:type="spellStart"/>
      <w:r>
        <w:rPr>
          <w:rFonts w:ascii="Times New Roman" w:hAnsi="Times New Roman"/>
          <w:color w:val="000000"/>
          <w:sz w:val="24"/>
          <w:szCs w:val="24"/>
        </w:rPr>
        <w:t>Новосергиевский</w:t>
      </w:r>
      <w:proofErr w:type="spellEnd"/>
      <w:r w:rsidR="00E15FAC">
        <w:rPr>
          <w:rFonts w:ascii="Times New Roman" w:hAnsi="Times New Roman"/>
          <w:color w:val="000000"/>
          <w:sz w:val="24"/>
          <w:szCs w:val="24"/>
        </w:rPr>
        <w:t xml:space="preserve"> </w:t>
      </w:r>
      <w:r>
        <w:rPr>
          <w:rFonts w:ascii="Times New Roman" w:hAnsi="Times New Roman"/>
          <w:color w:val="000000"/>
          <w:sz w:val="24"/>
          <w:szCs w:val="24"/>
        </w:rPr>
        <w:t>поссовет</w:t>
      </w:r>
      <w:r w:rsidR="00E15FAC">
        <w:rPr>
          <w:rFonts w:ascii="Times New Roman" w:hAnsi="Times New Roman"/>
          <w:color w:val="000000"/>
          <w:sz w:val="24"/>
          <w:szCs w:val="24"/>
        </w:rPr>
        <w:t xml:space="preserve"> </w:t>
      </w:r>
    </w:p>
    <w:p w:rsidR="00E15FAC" w:rsidRDefault="0062530A" w:rsidP="00E15FAC">
      <w:pPr>
        <w:spacing w:after="0" w:line="240" w:lineRule="auto"/>
        <w:ind w:left="3969" w:right="-1"/>
        <w:jc w:val="right"/>
        <w:rPr>
          <w:rFonts w:ascii="Times New Roman" w:hAnsi="Times New Roman"/>
          <w:color w:val="000000"/>
          <w:sz w:val="24"/>
          <w:szCs w:val="24"/>
        </w:rPr>
      </w:pPr>
      <w:proofErr w:type="spellStart"/>
      <w:r>
        <w:rPr>
          <w:rFonts w:ascii="Times New Roman" w:hAnsi="Times New Roman"/>
          <w:color w:val="000000"/>
          <w:sz w:val="24"/>
          <w:szCs w:val="24"/>
        </w:rPr>
        <w:t>Новосергиевского</w:t>
      </w:r>
      <w:proofErr w:type="spellEnd"/>
      <w:r w:rsidR="00E15FAC">
        <w:rPr>
          <w:rFonts w:ascii="Times New Roman" w:hAnsi="Times New Roman"/>
          <w:color w:val="000000"/>
          <w:sz w:val="24"/>
          <w:szCs w:val="24"/>
        </w:rPr>
        <w:t xml:space="preserve"> района</w:t>
      </w:r>
    </w:p>
    <w:p w:rsidR="00E15FAC" w:rsidRPr="002411E4" w:rsidRDefault="00E15FAC" w:rsidP="00E15FAC">
      <w:pPr>
        <w:spacing w:after="0" w:line="240" w:lineRule="auto"/>
        <w:ind w:left="3969" w:right="-1"/>
        <w:jc w:val="right"/>
        <w:rPr>
          <w:rFonts w:ascii="Times New Roman" w:hAnsi="Times New Roman"/>
          <w:sz w:val="24"/>
          <w:szCs w:val="24"/>
        </w:rPr>
      </w:pPr>
      <w:r>
        <w:rPr>
          <w:rFonts w:ascii="Times New Roman" w:hAnsi="Times New Roman"/>
          <w:sz w:val="24"/>
          <w:szCs w:val="24"/>
        </w:rPr>
        <w:t>Оренбургской области</w:t>
      </w:r>
    </w:p>
    <w:p w:rsidR="00E15FAC" w:rsidRPr="002411E4" w:rsidRDefault="00E15FAC" w:rsidP="00E15FAC">
      <w:pPr>
        <w:spacing w:after="0" w:line="240" w:lineRule="auto"/>
        <w:ind w:left="3969" w:right="-1"/>
        <w:jc w:val="right"/>
        <w:rPr>
          <w:rFonts w:ascii="Times New Roman" w:hAnsi="Times New Roman"/>
          <w:sz w:val="24"/>
          <w:szCs w:val="24"/>
        </w:rPr>
      </w:pPr>
      <w:r w:rsidRPr="002411E4">
        <w:rPr>
          <w:rFonts w:ascii="Times New Roman" w:hAnsi="Times New Roman"/>
          <w:sz w:val="24"/>
          <w:szCs w:val="24"/>
        </w:rPr>
        <w:t>от  _________№_______</w:t>
      </w: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bookmarkStart w:id="0" w:name="_GoBack"/>
      <w:bookmarkEnd w:id="0"/>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Pr="00986956"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986956">
        <w:rPr>
          <w:rFonts w:ascii="Times New Roman" w:hAnsi="Times New Roman" w:cs="Times New Roman"/>
          <w:b/>
          <w:color w:val="C0504D" w:themeColor="accent2"/>
          <w:sz w:val="28"/>
          <w:szCs w:val="28"/>
        </w:rPr>
        <w:t xml:space="preserve">ВНЕСЕНИЕ ИЗМЕНЕНИЙ В ГЕНЕРАЛЬНЫЙ ПЛАН </w:t>
      </w:r>
    </w:p>
    <w:p w:rsidR="00E15FAC" w:rsidRPr="00116357"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116357">
        <w:rPr>
          <w:rFonts w:ascii="Times New Roman" w:hAnsi="Times New Roman" w:cs="Times New Roman"/>
          <w:b/>
          <w:color w:val="C0504D" w:themeColor="accent2"/>
          <w:sz w:val="28"/>
          <w:szCs w:val="28"/>
        </w:rPr>
        <w:t>МУНИЦИПАЛЬНОГО ОБРАЗОВАНИЯ</w:t>
      </w:r>
    </w:p>
    <w:p w:rsidR="00E15FAC" w:rsidRPr="00116357" w:rsidRDefault="0062530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НОВОСЕРГИЕВСКИЙ</w:t>
      </w:r>
      <w:r w:rsidR="00E15FAC">
        <w:rPr>
          <w:rFonts w:ascii="Times New Roman" w:hAnsi="Times New Roman" w:cs="Times New Roman"/>
          <w:b/>
          <w:color w:val="C0504D" w:themeColor="accent2"/>
          <w:sz w:val="28"/>
          <w:szCs w:val="28"/>
        </w:rPr>
        <w:t xml:space="preserve"> </w:t>
      </w:r>
      <w:r w:rsidR="00AC596E">
        <w:rPr>
          <w:rFonts w:ascii="Times New Roman" w:hAnsi="Times New Roman" w:cs="Times New Roman"/>
          <w:b/>
          <w:color w:val="C0504D" w:themeColor="accent2"/>
          <w:sz w:val="28"/>
          <w:szCs w:val="28"/>
        </w:rPr>
        <w:t>ПОССОВЕТ</w:t>
      </w:r>
    </w:p>
    <w:p w:rsidR="00E15FAC" w:rsidRPr="00116357" w:rsidRDefault="0062530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НОВОСЕРГИЕВСКОГО</w:t>
      </w:r>
      <w:r w:rsidR="00E15FAC" w:rsidRPr="00116357">
        <w:rPr>
          <w:rFonts w:ascii="Times New Roman" w:hAnsi="Times New Roman" w:cs="Times New Roman"/>
          <w:b/>
          <w:color w:val="C0504D" w:themeColor="accent2"/>
          <w:sz w:val="28"/>
          <w:szCs w:val="28"/>
        </w:rPr>
        <w:t xml:space="preserve"> РАЙОНА</w:t>
      </w:r>
    </w:p>
    <w:p w:rsidR="00E15FAC" w:rsidRPr="00116357"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r w:rsidRPr="00116357">
        <w:rPr>
          <w:rFonts w:ascii="Times New Roman" w:hAnsi="Times New Roman" w:cs="Times New Roman"/>
          <w:b/>
          <w:color w:val="C0504D" w:themeColor="accent2"/>
          <w:sz w:val="28"/>
          <w:szCs w:val="28"/>
        </w:rPr>
        <w:t>ОРЕНБУРГСКОЙ ОБЛАСТИ</w:t>
      </w:r>
    </w:p>
    <w:p w:rsidR="00E15FAC" w:rsidRPr="00116357" w:rsidRDefault="00E15FAC" w:rsidP="00E15FAC">
      <w:pPr>
        <w:autoSpaceDE w:val="0"/>
        <w:autoSpaceDN w:val="0"/>
        <w:adjustRightInd w:val="0"/>
        <w:spacing w:after="0" w:line="240" w:lineRule="auto"/>
        <w:ind w:right="142"/>
        <w:jc w:val="right"/>
        <w:rPr>
          <w:rFonts w:ascii="Times New Roman" w:hAnsi="Times New Roman" w:cs="Times New Roman"/>
          <w:color w:val="C0504D" w:themeColor="accent2"/>
          <w:sz w:val="28"/>
          <w:szCs w:val="28"/>
        </w:rPr>
      </w:pPr>
    </w:p>
    <w:p w:rsidR="00E15FAC" w:rsidRPr="00116357" w:rsidRDefault="00E15FAC" w:rsidP="00E15FAC">
      <w:pPr>
        <w:autoSpaceDE w:val="0"/>
        <w:autoSpaceDN w:val="0"/>
        <w:adjustRightInd w:val="0"/>
        <w:spacing w:after="0" w:line="240" w:lineRule="auto"/>
        <w:ind w:right="142"/>
        <w:jc w:val="right"/>
        <w:rPr>
          <w:rFonts w:ascii="Times New Roman" w:hAnsi="Times New Roman" w:cs="Times New Roman"/>
          <w:color w:val="C0504D" w:themeColor="accent2"/>
          <w:sz w:val="28"/>
          <w:szCs w:val="28"/>
        </w:rPr>
      </w:pPr>
    </w:p>
    <w:p w:rsidR="006B6326" w:rsidRPr="00116357" w:rsidRDefault="006B6326" w:rsidP="006B6326">
      <w:pPr>
        <w:autoSpaceDE w:val="0"/>
        <w:autoSpaceDN w:val="0"/>
        <w:adjustRightInd w:val="0"/>
        <w:spacing w:after="0" w:line="240" w:lineRule="auto"/>
        <w:ind w:right="142"/>
        <w:jc w:val="center"/>
        <w:rPr>
          <w:rFonts w:ascii="Times New Roman" w:hAnsi="Times New Roman" w:cs="Times New Roman"/>
          <w:color w:val="C0504D" w:themeColor="accent2"/>
          <w:sz w:val="28"/>
          <w:szCs w:val="28"/>
        </w:rPr>
      </w:pPr>
      <w:r w:rsidRPr="00116357">
        <w:rPr>
          <w:rFonts w:ascii="Times New Roman" w:hAnsi="Times New Roman" w:cs="Times New Roman"/>
          <w:b/>
          <w:color w:val="C0504D" w:themeColor="accent2"/>
          <w:sz w:val="28"/>
          <w:szCs w:val="28"/>
        </w:rPr>
        <w:t>ТОМ</w:t>
      </w:r>
      <w:r w:rsidRPr="00116357">
        <w:rPr>
          <w:rFonts w:ascii="Times New Roman" w:hAnsi="Times New Roman" w:cs="Times New Roman"/>
          <w:color w:val="C0504D" w:themeColor="accent2"/>
          <w:sz w:val="28"/>
          <w:szCs w:val="28"/>
        </w:rPr>
        <w:t xml:space="preserve"> </w:t>
      </w:r>
      <w:r>
        <w:rPr>
          <w:rFonts w:ascii="Times New Roman" w:hAnsi="Times New Roman" w:cs="Times New Roman"/>
          <w:color w:val="C0504D" w:themeColor="accent2"/>
          <w:sz w:val="28"/>
          <w:szCs w:val="28"/>
        </w:rPr>
        <w:t>2</w:t>
      </w:r>
    </w:p>
    <w:p w:rsidR="00E15FAC" w:rsidRPr="002C1D0B" w:rsidRDefault="006B6326" w:rsidP="006B6326">
      <w:pPr>
        <w:pStyle w:val="a7"/>
        <w:ind w:right="142"/>
        <w:jc w:val="center"/>
        <w:rPr>
          <w:rFonts w:ascii="Times New Roman" w:hAnsi="Times New Roman" w:cs="Times New Roman"/>
          <w:b/>
          <w:color w:val="C0504D" w:themeColor="accent2"/>
          <w:sz w:val="28"/>
          <w:szCs w:val="28"/>
        </w:rPr>
      </w:pPr>
      <w:r>
        <w:rPr>
          <w:rFonts w:ascii="Times New Roman" w:hAnsi="Times New Roman" w:cs="Times New Roman"/>
          <w:bCs/>
          <w:color w:val="C0504D" w:themeColor="accent2"/>
          <w:sz w:val="28"/>
          <w:szCs w:val="28"/>
        </w:rPr>
        <w:t>МАТЕРИАЛЫ ПО ОБОСНОВАНИЮ</w:t>
      </w:r>
    </w:p>
    <w:p w:rsidR="00E15FAC" w:rsidRPr="00116357" w:rsidRDefault="00E15FAC" w:rsidP="00E15FAC">
      <w:pPr>
        <w:autoSpaceDE w:val="0"/>
        <w:autoSpaceDN w:val="0"/>
        <w:adjustRightInd w:val="0"/>
        <w:spacing w:after="0" w:line="240" w:lineRule="auto"/>
        <w:ind w:right="142"/>
        <w:rPr>
          <w:rFonts w:ascii="Times New Roman" w:hAnsi="Times New Roman" w:cs="Times New Roman"/>
          <w:color w:val="000000"/>
          <w:sz w:val="28"/>
          <w:szCs w:val="28"/>
        </w:rPr>
      </w:pPr>
    </w:p>
    <w:p w:rsidR="00E15FAC"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E15FAC"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E15FAC"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E15FAC"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E15FAC" w:rsidRPr="00116357"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E15FAC" w:rsidRPr="00116357" w:rsidRDefault="00E15FAC" w:rsidP="00E15FAC">
      <w:pPr>
        <w:autoSpaceDE w:val="0"/>
        <w:autoSpaceDN w:val="0"/>
        <w:adjustRightInd w:val="0"/>
        <w:spacing w:after="0" w:line="240" w:lineRule="auto"/>
        <w:rPr>
          <w:rFonts w:ascii="Times New Roman" w:hAnsi="Times New Roman" w:cs="Times New Roman"/>
          <w:color w:val="000000"/>
          <w:sz w:val="28"/>
          <w:szCs w:val="28"/>
        </w:rPr>
      </w:pPr>
    </w:p>
    <w:p w:rsidR="00E15FAC" w:rsidRPr="00116357" w:rsidRDefault="00E15FAC" w:rsidP="00E15FAC">
      <w:pPr>
        <w:autoSpaceDE w:val="0"/>
        <w:autoSpaceDN w:val="0"/>
        <w:adjustRightInd w:val="0"/>
        <w:spacing w:after="0" w:line="240" w:lineRule="auto"/>
        <w:rPr>
          <w:rFonts w:ascii="Times New Roman" w:hAnsi="Times New Roman" w:cs="Times New Roman"/>
          <w:color w:val="000000"/>
          <w:sz w:val="28"/>
          <w:szCs w:val="28"/>
        </w:rPr>
      </w:pPr>
    </w:p>
    <w:p w:rsidR="00E15FAC" w:rsidRDefault="00E15FAC" w:rsidP="00E15FAC">
      <w:pPr>
        <w:autoSpaceDE w:val="0"/>
        <w:autoSpaceDN w:val="0"/>
        <w:adjustRightInd w:val="0"/>
        <w:spacing w:after="0" w:line="240" w:lineRule="auto"/>
        <w:rPr>
          <w:rFonts w:ascii="Times New Roman" w:hAnsi="Times New Roman" w:cs="Times New Roman"/>
          <w:color w:val="000000"/>
          <w:sz w:val="24"/>
          <w:szCs w:val="24"/>
        </w:rPr>
      </w:pPr>
      <w:r w:rsidRPr="00822EC3">
        <w:rPr>
          <w:rFonts w:ascii="Times New Roman" w:hAnsi="Times New Roman" w:cs="Times New Roman"/>
          <w:b/>
          <w:color w:val="000000"/>
          <w:sz w:val="24"/>
          <w:szCs w:val="24"/>
        </w:rPr>
        <w:t>Заказчик:</w:t>
      </w:r>
      <w:r>
        <w:rPr>
          <w:rFonts w:ascii="Times New Roman" w:hAnsi="Times New Roman" w:cs="Times New Roman"/>
          <w:color w:val="000000"/>
          <w:sz w:val="24"/>
          <w:szCs w:val="24"/>
        </w:rPr>
        <w:t xml:space="preserve">        </w:t>
      </w:r>
      <w:r w:rsidRPr="00116357">
        <w:rPr>
          <w:rFonts w:ascii="Times New Roman" w:hAnsi="Times New Roman" w:cs="Times New Roman"/>
          <w:color w:val="000000"/>
          <w:sz w:val="24"/>
          <w:szCs w:val="24"/>
        </w:rPr>
        <w:t xml:space="preserve"> Администрация </w:t>
      </w:r>
      <w:r>
        <w:rPr>
          <w:rFonts w:ascii="Times New Roman" w:hAnsi="Times New Roman" w:cs="Times New Roman"/>
          <w:color w:val="000000"/>
          <w:sz w:val="24"/>
          <w:szCs w:val="24"/>
        </w:rPr>
        <w:t xml:space="preserve">МО </w:t>
      </w:r>
      <w:proofErr w:type="spellStart"/>
      <w:r w:rsidR="0062530A">
        <w:rPr>
          <w:rFonts w:ascii="Times New Roman" w:hAnsi="Times New Roman" w:cs="Times New Roman"/>
          <w:color w:val="000000"/>
          <w:sz w:val="24"/>
          <w:szCs w:val="24"/>
        </w:rPr>
        <w:t>Новосергиевский</w:t>
      </w:r>
      <w:proofErr w:type="spellEnd"/>
      <w:r>
        <w:rPr>
          <w:rFonts w:ascii="Times New Roman" w:hAnsi="Times New Roman" w:cs="Times New Roman"/>
          <w:color w:val="000000"/>
          <w:sz w:val="24"/>
          <w:szCs w:val="24"/>
        </w:rPr>
        <w:t xml:space="preserve"> </w:t>
      </w:r>
      <w:r w:rsidR="0062530A">
        <w:rPr>
          <w:rFonts w:ascii="Times New Roman" w:hAnsi="Times New Roman" w:cs="Times New Roman"/>
          <w:color w:val="000000"/>
          <w:sz w:val="24"/>
          <w:szCs w:val="24"/>
        </w:rPr>
        <w:t>поссовет</w:t>
      </w:r>
    </w:p>
    <w:p w:rsidR="00E15FAC" w:rsidRPr="00116357" w:rsidRDefault="00822EC3" w:rsidP="00E15F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62530A">
        <w:rPr>
          <w:rFonts w:ascii="Times New Roman" w:hAnsi="Times New Roman" w:cs="Times New Roman"/>
          <w:color w:val="000000"/>
          <w:sz w:val="24"/>
          <w:szCs w:val="24"/>
        </w:rPr>
        <w:t>Новосергиевского</w:t>
      </w:r>
      <w:proofErr w:type="spellEnd"/>
      <w:r w:rsidR="00E15FAC">
        <w:rPr>
          <w:rFonts w:ascii="Times New Roman" w:hAnsi="Times New Roman" w:cs="Times New Roman"/>
          <w:color w:val="000000"/>
          <w:sz w:val="24"/>
          <w:szCs w:val="24"/>
        </w:rPr>
        <w:t xml:space="preserve"> </w:t>
      </w:r>
      <w:r w:rsidR="00E15FAC" w:rsidRPr="00116357">
        <w:rPr>
          <w:rFonts w:ascii="Times New Roman" w:hAnsi="Times New Roman" w:cs="Times New Roman"/>
          <w:color w:val="000000"/>
          <w:sz w:val="24"/>
          <w:szCs w:val="24"/>
        </w:rPr>
        <w:t>района</w:t>
      </w:r>
      <w:r>
        <w:rPr>
          <w:rFonts w:ascii="Times New Roman" w:hAnsi="Times New Roman" w:cs="Times New Roman"/>
          <w:color w:val="000000"/>
          <w:sz w:val="24"/>
          <w:szCs w:val="24"/>
        </w:rPr>
        <w:t xml:space="preserve"> </w:t>
      </w:r>
      <w:r w:rsidR="00E15FAC" w:rsidRPr="00116357">
        <w:rPr>
          <w:rFonts w:ascii="Times New Roman" w:hAnsi="Times New Roman" w:cs="Times New Roman"/>
          <w:color w:val="000000"/>
          <w:sz w:val="24"/>
          <w:szCs w:val="24"/>
        </w:rPr>
        <w:t>Оренбургской области</w:t>
      </w:r>
    </w:p>
    <w:p w:rsidR="00E15FAC" w:rsidRPr="00116357" w:rsidRDefault="00E15FAC" w:rsidP="00E15FAC">
      <w:pPr>
        <w:autoSpaceDE w:val="0"/>
        <w:autoSpaceDN w:val="0"/>
        <w:adjustRightInd w:val="0"/>
        <w:spacing w:after="0" w:line="240" w:lineRule="auto"/>
        <w:rPr>
          <w:rFonts w:ascii="Times New Roman" w:hAnsi="Times New Roman" w:cs="Times New Roman"/>
          <w:color w:val="000000"/>
          <w:sz w:val="24"/>
          <w:szCs w:val="24"/>
        </w:rPr>
      </w:pPr>
      <w:r w:rsidRPr="00822EC3">
        <w:rPr>
          <w:rFonts w:ascii="Times New Roman" w:hAnsi="Times New Roman" w:cs="Times New Roman"/>
          <w:b/>
          <w:color w:val="000000"/>
          <w:sz w:val="24"/>
          <w:szCs w:val="24"/>
        </w:rPr>
        <w:t xml:space="preserve">Контракт:        </w:t>
      </w:r>
      <w:r>
        <w:rPr>
          <w:rFonts w:ascii="Times New Roman" w:hAnsi="Times New Roman" w:cs="Times New Roman"/>
          <w:color w:val="000000"/>
          <w:sz w:val="24"/>
          <w:szCs w:val="24"/>
        </w:rPr>
        <w:t xml:space="preserve">№ </w:t>
      </w:r>
      <w:r w:rsidR="0062530A">
        <w:rPr>
          <w:rFonts w:ascii="Times New Roman" w:hAnsi="Times New Roman" w:cs="Times New Roman"/>
          <w:color w:val="000000"/>
          <w:sz w:val="24"/>
          <w:szCs w:val="24"/>
        </w:rPr>
        <w:t>4</w:t>
      </w:r>
      <w:r>
        <w:rPr>
          <w:rFonts w:ascii="Times New Roman" w:hAnsi="Times New Roman" w:cs="Times New Roman"/>
          <w:color w:val="000000"/>
          <w:sz w:val="24"/>
          <w:szCs w:val="24"/>
        </w:rPr>
        <w:t>а/</w:t>
      </w:r>
      <w:r w:rsidR="00822EC3">
        <w:rPr>
          <w:rFonts w:ascii="Times New Roman" w:hAnsi="Times New Roman" w:cs="Times New Roman"/>
          <w:color w:val="000000"/>
          <w:sz w:val="24"/>
          <w:szCs w:val="24"/>
        </w:rPr>
        <w:t>2015</w:t>
      </w:r>
    </w:p>
    <w:p w:rsidR="00E15FAC" w:rsidRPr="00116357" w:rsidRDefault="00E15FAC" w:rsidP="00E15FAC">
      <w:pPr>
        <w:autoSpaceDE w:val="0"/>
        <w:autoSpaceDN w:val="0"/>
        <w:adjustRightInd w:val="0"/>
        <w:spacing w:after="0" w:line="240" w:lineRule="auto"/>
        <w:rPr>
          <w:rFonts w:ascii="Times New Roman" w:hAnsi="Times New Roman" w:cs="Times New Roman"/>
          <w:color w:val="000000"/>
          <w:sz w:val="24"/>
          <w:szCs w:val="24"/>
        </w:rPr>
      </w:pPr>
      <w:r w:rsidRPr="00822EC3">
        <w:rPr>
          <w:rFonts w:ascii="Times New Roman" w:hAnsi="Times New Roman" w:cs="Times New Roman"/>
          <w:b/>
          <w:color w:val="000000"/>
          <w:sz w:val="24"/>
          <w:szCs w:val="24"/>
        </w:rPr>
        <w:t xml:space="preserve">Исполнитель:  </w:t>
      </w:r>
      <w:r w:rsidRPr="00116357">
        <w:rPr>
          <w:rFonts w:ascii="Times New Roman" w:hAnsi="Times New Roman" w:cs="Times New Roman"/>
          <w:color w:val="000000"/>
          <w:sz w:val="24"/>
          <w:szCs w:val="24"/>
        </w:rPr>
        <w:t>ООО ”ГЕОГРАД”</w:t>
      </w:r>
    </w:p>
    <w:p w:rsidR="00E15FAC" w:rsidRPr="00116357" w:rsidRDefault="00E15FAC" w:rsidP="00E15FAC">
      <w:pPr>
        <w:autoSpaceDE w:val="0"/>
        <w:autoSpaceDN w:val="0"/>
        <w:adjustRightInd w:val="0"/>
        <w:spacing w:after="0" w:line="240" w:lineRule="auto"/>
        <w:rPr>
          <w:rFonts w:ascii="Times New Roman" w:hAnsi="Times New Roman" w:cs="Times New Roman"/>
          <w:color w:val="000000"/>
          <w:sz w:val="24"/>
          <w:szCs w:val="24"/>
        </w:rPr>
      </w:pPr>
      <w:r w:rsidRPr="00822EC3">
        <w:rPr>
          <w:rFonts w:ascii="Times New Roman" w:hAnsi="Times New Roman" w:cs="Times New Roman"/>
          <w:b/>
          <w:color w:val="000000"/>
          <w:sz w:val="24"/>
          <w:szCs w:val="24"/>
        </w:rPr>
        <w:t xml:space="preserve">Шифр:             </w:t>
      </w:r>
      <w:r w:rsidR="00822EC3">
        <w:rPr>
          <w:rFonts w:ascii="Times New Roman" w:hAnsi="Times New Roman" w:cs="Times New Roman"/>
          <w:b/>
          <w:color w:val="000000"/>
          <w:sz w:val="24"/>
          <w:szCs w:val="24"/>
        </w:rPr>
        <w:t xml:space="preserve"> </w:t>
      </w:r>
      <w:proofErr w:type="gramStart"/>
      <w:r w:rsidR="0062530A">
        <w:rPr>
          <w:rFonts w:ascii="Times New Roman" w:hAnsi="Times New Roman" w:cs="Times New Roman"/>
          <w:color w:val="000000"/>
          <w:sz w:val="24"/>
          <w:szCs w:val="24"/>
        </w:rPr>
        <w:t>ГГ</w:t>
      </w:r>
      <w:proofErr w:type="gramEnd"/>
      <w:r w:rsidR="0062530A">
        <w:rPr>
          <w:rFonts w:ascii="Times New Roman" w:hAnsi="Times New Roman" w:cs="Times New Roman"/>
          <w:color w:val="000000"/>
          <w:sz w:val="24"/>
          <w:szCs w:val="24"/>
        </w:rPr>
        <w:t>-…</w:t>
      </w:r>
      <w:r>
        <w:rPr>
          <w:rFonts w:ascii="Times New Roman" w:hAnsi="Times New Roman" w:cs="Times New Roman"/>
          <w:color w:val="000000"/>
          <w:sz w:val="24"/>
          <w:szCs w:val="24"/>
        </w:rPr>
        <w:t>-</w:t>
      </w:r>
      <w:r w:rsidRPr="00116357">
        <w:rPr>
          <w:rFonts w:ascii="Times New Roman" w:hAnsi="Times New Roman" w:cs="Times New Roman"/>
          <w:color w:val="000000"/>
          <w:sz w:val="24"/>
          <w:szCs w:val="24"/>
        </w:rPr>
        <w:t>ГП-</w:t>
      </w:r>
      <w:r>
        <w:rPr>
          <w:rFonts w:ascii="Times New Roman" w:hAnsi="Times New Roman" w:cs="Times New Roman"/>
          <w:color w:val="000000"/>
          <w:sz w:val="24"/>
          <w:szCs w:val="24"/>
        </w:rPr>
        <w:t>изм-201</w:t>
      </w:r>
      <w:r w:rsidR="00822EC3">
        <w:rPr>
          <w:rFonts w:ascii="Times New Roman" w:hAnsi="Times New Roman" w:cs="Times New Roman"/>
          <w:color w:val="000000"/>
          <w:sz w:val="24"/>
          <w:szCs w:val="24"/>
        </w:rPr>
        <w:t>5</w:t>
      </w:r>
    </w:p>
    <w:p w:rsidR="00E15FAC" w:rsidRPr="00116357" w:rsidRDefault="00E15FAC" w:rsidP="00E15FAC">
      <w:pPr>
        <w:autoSpaceDE w:val="0"/>
        <w:autoSpaceDN w:val="0"/>
        <w:adjustRightInd w:val="0"/>
        <w:rPr>
          <w:rFonts w:ascii="Times New Roman" w:hAnsi="Times New Roman" w:cs="Times New Roman"/>
          <w:color w:val="000000"/>
          <w:sz w:val="28"/>
          <w:szCs w:val="28"/>
        </w:rPr>
      </w:pPr>
    </w:p>
    <w:p w:rsidR="00822EC3" w:rsidRDefault="00822EC3" w:rsidP="00E15FAC">
      <w:pPr>
        <w:autoSpaceDE w:val="0"/>
        <w:autoSpaceDN w:val="0"/>
        <w:adjustRightInd w:val="0"/>
        <w:jc w:val="center"/>
        <w:rPr>
          <w:rFonts w:ascii="Times New Roman" w:hAnsi="Times New Roman" w:cs="Times New Roman"/>
          <w:color w:val="000000"/>
          <w:sz w:val="28"/>
          <w:szCs w:val="28"/>
        </w:rPr>
      </w:pPr>
    </w:p>
    <w:p w:rsidR="00E15FAC" w:rsidRDefault="00E15FAC" w:rsidP="00E15FAC">
      <w:pPr>
        <w:autoSpaceDE w:val="0"/>
        <w:autoSpaceDN w:val="0"/>
        <w:adjustRightInd w:val="0"/>
        <w:jc w:val="center"/>
        <w:rPr>
          <w:rFonts w:ascii="Times New Roman" w:hAnsi="Times New Roman" w:cs="Times New Roman"/>
          <w:color w:val="000000"/>
          <w:sz w:val="28"/>
          <w:szCs w:val="28"/>
        </w:rPr>
      </w:pPr>
    </w:p>
    <w:p w:rsidR="00E15FAC" w:rsidRPr="00AF3CF2" w:rsidRDefault="00E15FAC" w:rsidP="00E15FAC">
      <w:pPr>
        <w:autoSpaceDE w:val="0"/>
        <w:autoSpaceDN w:val="0"/>
        <w:adjustRightInd w:val="0"/>
        <w:spacing w:after="0" w:line="240" w:lineRule="auto"/>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ООО</w:t>
      </w:r>
    </w:p>
    <w:p w:rsidR="00E15FAC" w:rsidRPr="00AF3CF2" w:rsidRDefault="00E15FAC" w:rsidP="00E15FAC">
      <w:pPr>
        <w:autoSpaceDE w:val="0"/>
        <w:autoSpaceDN w:val="0"/>
        <w:adjustRightInd w:val="0"/>
        <w:spacing w:after="0" w:line="240" w:lineRule="auto"/>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«ГЕОГРАД»</w:t>
      </w:r>
    </w:p>
    <w:p w:rsidR="00874890" w:rsidRDefault="00E15FAC" w:rsidP="00822EC3">
      <w:pPr>
        <w:jc w:val="center"/>
        <w:rPr>
          <w:rFonts w:ascii="Times New Roman" w:hAnsi="Times New Roman" w:cs="Times New Roman"/>
          <w:color w:val="000000"/>
          <w:sz w:val="24"/>
          <w:szCs w:val="24"/>
        </w:rPr>
      </w:pPr>
      <w:r w:rsidRPr="00AF3CF2">
        <w:rPr>
          <w:rFonts w:ascii="Times New Roman" w:hAnsi="Times New Roman" w:cs="Times New Roman"/>
          <w:color w:val="000000"/>
          <w:sz w:val="24"/>
          <w:szCs w:val="24"/>
        </w:rPr>
        <w:t>Орск ● 201</w:t>
      </w:r>
      <w:r w:rsidR="00822EC3">
        <w:rPr>
          <w:rFonts w:ascii="Times New Roman" w:hAnsi="Times New Roman" w:cs="Times New Roman"/>
          <w:color w:val="000000"/>
          <w:sz w:val="24"/>
          <w:szCs w:val="24"/>
        </w:rPr>
        <w:t>5</w:t>
      </w:r>
    </w:p>
    <w:p w:rsidR="006737E5" w:rsidRDefault="006737E5" w:rsidP="0011584D">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A4B94">
        <w:rPr>
          <w:rFonts w:ascii="Times New Roman" w:hAnsi="Times New Roman" w:cs="Times New Roman"/>
          <w:b/>
          <w:color w:val="000000"/>
          <w:sz w:val="24"/>
          <w:szCs w:val="24"/>
        </w:rPr>
        <w:lastRenderedPageBreak/>
        <w:t xml:space="preserve">СОСТАВ </w:t>
      </w:r>
      <w:r w:rsidR="0011584D">
        <w:rPr>
          <w:rFonts w:ascii="Times New Roman" w:hAnsi="Times New Roman" w:cs="Times New Roman"/>
          <w:b/>
          <w:color w:val="000000"/>
          <w:sz w:val="24"/>
          <w:szCs w:val="24"/>
        </w:rPr>
        <w:t>ПРОЕКТА «ВНЕСЕНИЕ ИЗМЕНЕНИЙ В ГЕНЕРАЛЬНЫЙ</w:t>
      </w:r>
      <w:r w:rsidRPr="007A4B94">
        <w:rPr>
          <w:rFonts w:ascii="Times New Roman" w:hAnsi="Times New Roman" w:cs="Times New Roman"/>
          <w:b/>
          <w:color w:val="000000"/>
          <w:sz w:val="24"/>
          <w:szCs w:val="24"/>
        </w:rPr>
        <w:t xml:space="preserve"> ПЛАН</w:t>
      </w:r>
      <w:r w:rsidR="0011584D">
        <w:rPr>
          <w:rFonts w:ascii="Times New Roman" w:hAnsi="Times New Roman" w:cs="Times New Roman"/>
          <w:b/>
          <w:color w:val="000000"/>
          <w:sz w:val="24"/>
          <w:szCs w:val="24"/>
        </w:rPr>
        <w:t>»</w:t>
      </w:r>
    </w:p>
    <w:p w:rsidR="006737E5" w:rsidRPr="007A4B94" w:rsidRDefault="006737E5" w:rsidP="006737E5">
      <w:pPr>
        <w:shd w:val="clear" w:color="auto" w:fill="FFFFFF"/>
        <w:tabs>
          <w:tab w:val="left" w:pos="7513"/>
        </w:tabs>
        <w:spacing w:after="0" w:line="240" w:lineRule="atLeast"/>
        <w:ind w:left="284" w:firstLine="437"/>
        <w:jc w:val="center"/>
        <w:rPr>
          <w:rFonts w:ascii="Times New Roman" w:hAnsi="Times New Roman" w:cs="Times New Roman"/>
          <w:b/>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366"/>
      </w:tblGrid>
      <w:tr w:rsidR="006737E5" w:rsidRPr="00DE0616" w:rsidTr="00D973F3">
        <w:trPr>
          <w:trHeight w:val="717"/>
        </w:trPr>
        <w:tc>
          <w:tcPr>
            <w:tcW w:w="9072" w:type="dxa"/>
            <w:gridSpan w:val="2"/>
          </w:tcPr>
          <w:p w:rsidR="006737E5" w:rsidRPr="005C208B" w:rsidRDefault="006737E5" w:rsidP="00D973F3">
            <w:pPr>
              <w:tabs>
                <w:tab w:val="left" w:pos="7513"/>
              </w:tabs>
              <w:spacing w:before="120" w:after="120" w:line="20" w:lineRule="atLeast"/>
              <w:jc w:val="center"/>
              <w:rPr>
                <w:rFonts w:ascii="Times New Roman" w:hAnsi="Times New Roman" w:cs="Times New Roman"/>
                <w:b/>
                <w:color w:val="000000"/>
                <w:sz w:val="26"/>
                <w:szCs w:val="26"/>
              </w:rPr>
            </w:pPr>
            <w:r>
              <w:rPr>
                <w:rFonts w:ascii="Times New Roman" w:hAnsi="Times New Roman" w:cs="Times New Roman"/>
                <w:b/>
                <w:color w:val="000000"/>
                <w:sz w:val="26"/>
                <w:szCs w:val="26"/>
              </w:rPr>
              <w:t>ТОМ 2</w:t>
            </w:r>
          </w:p>
          <w:p w:rsidR="006737E5" w:rsidRPr="00DE0616" w:rsidRDefault="006737E5" w:rsidP="00D973F3">
            <w:pPr>
              <w:shd w:val="clear" w:color="auto" w:fill="FFFFFF"/>
              <w:tabs>
                <w:tab w:val="left" w:pos="7513"/>
              </w:tabs>
              <w:spacing w:before="120" w:after="120" w:line="20" w:lineRule="atLeast"/>
              <w:ind w:firstLine="720"/>
              <w:jc w:val="center"/>
              <w:rPr>
                <w:rFonts w:ascii="Times New Roman" w:hAnsi="Times New Roman" w:cs="Times New Roman"/>
                <w:color w:val="000000"/>
                <w:sz w:val="28"/>
                <w:szCs w:val="28"/>
              </w:rPr>
            </w:pPr>
            <w:r w:rsidRPr="005C208B">
              <w:rPr>
                <w:rFonts w:ascii="Times New Roman" w:hAnsi="Times New Roman" w:cs="Times New Roman"/>
                <w:color w:val="000000"/>
                <w:sz w:val="26"/>
                <w:szCs w:val="26"/>
              </w:rPr>
              <w:t>МАТЕРИАЛЫ ПО ОБОСНОВАНИЮ</w:t>
            </w:r>
          </w:p>
        </w:tc>
      </w:tr>
      <w:tr w:rsidR="006737E5" w:rsidRPr="00DE0616" w:rsidTr="00D973F3">
        <w:tc>
          <w:tcPr>
            <w:tcW w:w="1675"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Часть</w:t>
            </w:r>
            <w:proofErr w:type="gramStart"/>
            <w:r w:rsidRPr="00DE0616">
              <w:rPr>
                <w:rFonts w:ascii="Times New Roman" w:hAnsi="Times New Roman" w:cs="Times New Roman"/>
                <w:color w:val="000000"/>
                <w:sz w:val="28"/>
                <w:szCs w:val="28"/>
              </w:rPr>
              <w:t xml:space="preserve"> А</w:t>
            </w:r>
            <w:proofErr w:type="gramEnd"/>
          </w:p>
        </w:tc>
        <w:tc>
          <w:tcPr>
            <w:tcW w:w="7397"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Пояснительная записка (текстовая)</w:t>
            </w:r>
          </w:p>
        </w:tc>
      </w:tr>
      <w:tr w:rsidR="006737E5" w:rsidRPr="00DE0616" w:rsidTr="00D973F3">
        <w:tc>
          <w:tcPr>
            <w:tcW w:w="1675"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Часть</w:t>
            </w:r>
            <w:proofErr w:type="gramStart"/>
            <w:r w:rsidRPr="00DE0616">
              <w:rPr>
                <w:rFonts w:ascii="Times New Roman" w:hAnsi="Times New Roman" w:cs="Times New Roman"/>
                <w:color w:val="000000"/>
                <w:sz w:val="28"/>
                <w:szCs w:val="28"/>
              </w:rPr>
              <w:t xml:space="preserve"> Б</w:t>
            </w:r>
            <w:proofErr w:type="gramEnd"/>
          </w:p>
        </w:tc>
        <w:tc>
          <w:tcPr>
            <w:tcW w:w="7397"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Графические материалы</w:t>
            </w:r>
          </w:p>
        </w:tc>
      </w:tr>
      <w:tr w:rsidR="006737E5" w:rsidRPr="00DE0616" w:rsidTr="00D973F3">
        <w:trPr>
          <w:trHeight w:val="978"/>
        </w:trPr>
        <w:tc>
          <w:tcPr>
            <w:tcW w:w="9072" w:type="dxa"/>
            <w:gridSpan w:val="2"/>
          </w:tcPr>
          <w:p w:rsidR="006737E5" w:rsidRPr="005C208B" w:rsidRDefault="006737E5" w:rsidP="00D973F3">
            <w:pPr>
              <w:tabs>
                <w:tab w:val="left" w:pos="7513"/>
              </w:tabs>
              <w:spacing w:before="120" w:after="120" w:line="20" w:lineRule="atLeast"/>
              <w:jc w:val="center"/>
              <w:rPr>
                <w:rFonts w:ascii="Times New Roman" w:hAnsi="Times New Roman" w:cs="Times New Roman"/>
                <w:b/>
                <w:color w:val="000000"/>
                <w:sz w:val="26"/>
                <w:szCs w:val="26"/>
              </w:rPr>
            </w:pPr>
            <w:r w:rsidRPr="005C208B">
              <w:rPr>
                <w:rFonts w:ascii="Times New Roman" w:hAnsi="Times New Roman" w:cs="Times New Roman"/>
                <w:b/>
                <w:color w:val="000000"/>
                <w:sz w:val="26"/>
                <w:szCs w:val="26"/>
              </w:rPr>
              <w:t xml:space="preserve">ТОМ </w:t>
            </w:r>
            <w:r>
              <w:rPr>
                <w:rFonts w:ascii="Times New Roman" w:hAnsi="Times New Roman" w:cs="Times New Roman"/>
                <w:b/>
                <w:color w:val="000000"/>
                <w:sz w:val="26"/>
                <w:szCs w:val="26"/>
              </w:rPr>
              <w:t>1</w:t>
            </w:r>
          </w:p>
          <w:p w:rsidR="006737E5" w:rsidRPr="00433A30" w:rsidRDefault="006737E5" w:rsidP="00D973F3">
            <w:pPr>
              <w:shd w:val="clear" w:color="auto" w:fill="FFFFFF"/>
              <w:tabs>
                <w:tab w:val="left" w:pos="7513"/>
              </w:tabs>
              <w:spacing w:before="120" w:after="120" w:line="20" w:lineRule="atLeast"/>
              <w:ind w:firstLine="720"/>
              <w:jc w:val="center"/>
              <w:rPr>
                <w:rFonts w:ascii="Times New Roman" w:hAnsi="Times New Roman" w:cs="Times New Roman"/>
                <w:color w:val="000000"/>
                <w:sz w:val="26"/>
                <w:szCs w:val="26"/>
              </w:rPr>
            </w:pPr>
            <w:r w:rsidRPr="005C208B">
              <w:rPr>
                <w:rFonts w:ascii="Times New Roman" w:hAnsi="Times New Roman" w:cs="Times New Roman"/>
                <w:color w:val="000000"/>
                <w:sz w:val="26"/>
                <w:szCs w:val="26"/>
              </w:rPr>
              <w:t>ПОЛОЖЕНИ</w:t>
            </w:r>
            <w:r>
              <w:rPr>
                <w:rFonts w:ascii="Times New Roman" w:hAnsi="Times New Roman" w:cs="Times New Roman"/>
                <w:color w:val="000000"/>
                <w:sz w:val="26"/>
                <w:szCs w:val="26"/>
              </w:rPr>
              <w:t>Е</w:t>
            </w:r>
            <w:r w:rsidRPr="005C208B">
              <w:rPr>
                <w:rFonts w:ascii="Times New Roman" w:hAnsi="Times New Roman" w:cs="Times New Roman"/>
                <w:color w:val="000000"/>
                <w:sz w:val="26"/>
                <w:szCs w:val="26"/>
              </w:rPr>
              <w:t xml:space="preserve"> О ТЕРРИТОРИАЛЬНОМ ПЛАНИРОВАНИИ</w:t>
            </w:r>
          </w:p>
        </w:tc>
      </w:tr>
      <w:tr w:rsidR="006737E5" w:rsidRPr="00DE0616" w:rsidTr="00D973F3">
        <w:tc>
          <w:tcPr>
            <w:tcW w:w="1675"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Часть</w:t>
            </w:r>
            <w:proofErr w:type="gramStart"/>
            <w:r w:rsidRPr="00DE0616">
              <w:rPr>
                <w:rFonts w:ascii="Times New Roman" w:hAnsi="Times New Roman" w:cs="Times New Roman"/>
                <w:b/>
                <w:color w:val="000000"/>
                <w:sz w:val="28"/>
                <w:szCs w:val="28"/>
              </w:rPr>
              <w:t xml:space="preserve"> А</w:t>
            </w:r>
            <w:proofErr w:type="gramEnd"/>
          </w:p>
        </w:tc>
        <w:tc>
          <w:tcPr>
            <w:tcW w:w="7397"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Пояснительная записка (текстовая)</w:t>
            </w:r>
          </w:p>
        </w:tc>
      </w:tr>
      <w:tr w:rsidR="006737E5" w:rsidRPr="00DE0616" w:rsidTr="00D973F3">
        <w:tc>
          <w:tcPr>
            <w:tcW w:w="1675"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Часть</w:t>
            </w:r>
            <w:proofErr w:type="gramStart"/>
            <w:r w:rsidRPr="00DE0616">
              <w:rPr>
                <w:rFonts w:ascii="Times New Roman" w:hAnsi="Times New Roman" w:cs="Times New Roman"/>
                <w:color w:val="000000"/>
                <w:sz w:val="28"/>
                <w:szCs w:val="28"/>
              </w:rPr>
              <w:t xml:space="preserve"> </w:t>
            </w:r>
            <w:r w:rsidRPr="00DE0616">
              <w:rPr>
                <w:rFonts w:ascii="Times New Roman" w:hAnsi="Times New Roman" w:cs="Times New Roman"/>
                <w:b/>
                <w:color w:val="000000"/>
                <w:sz w:val="28"/>
                <w:szCs w:val="28"/>
              </w:rPr>
              <w:t>Б</w:t>
            </w:r>
            <w:proofErr w:type="gramEnd"/>
          </w:p>
        </w:tc>
        <w:tc>
          <w:tcPr>
            <w:tcW w:w="7397" w:type="dxa"/>
          </w:tcPr>
          <w:p w:rsidR="006737E5" w:rsidRPr="00DE0616" w:rsidRDefault="006737E5" w:rsidP="00D973F3">
            <w:pPr>
              <w:tabs>
                <w:tab w:val="left" w:pos="7513"/>
              </w:tabs>
              <w:spacing w:before="120" w:after="120" w:line="20" w:lineRule="atLeast"/>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Графические материалы</w:t>
            </w:r>
          </w:p>
        </w:tc>
      </w:tr>
    </w:tbl>
    <w:p w:rsidR="006737E5" w:rsidRDefault="006737E5" w:rsidP="006737E5">
      <w:pPr>
        <w:autoSpaceDE w:val="0"/>
        <w:autoSpaceDN w:val="0"/>
        <w:adjustRightInd w:val="0"/>
        <w:spacing w:after="0"/>
        <w:ind w:firstLine="720"/>
        <w:jc w:val="both"/>
        <w:rPr>
          <w:rFonts w:ascii="Times New Roman" w:hAnsi="Times New Roman" w:cs="Times New Roman"/>
          <w:sz w:val="28"/>
          <w:szCs w:val="28"/>
        </w:rPr>
      </w:pPr>
    </w:p>
    <w:p w:rsidR="0011584D" w:rsidRDefault="0011584D" w:rsidP="0011584D">
      <w:pPr>
        <w:autoSpaceDE w:val="0"/>
        <w:autoSpaceDN w:val="0"/>
        <w:adjustRightInd w:val="0"/>
        <w:spacing w:before="240" w:after="0"/>
        <w:ind w:firstLine="709"/>
        <w:jc w:val="both"/>
        <w:rPr>
          <w:rFonts w:ascii="Times New Roman" w:hAnsi="Times New Roman"/>
          <w:sz w:val="28"/>
          <w:szCs w:val="28"/>
        </w:rPr>
      </w:pPr>
      <w:r>
        <w:rPr>
          <w:rFonts w:ascii="Times New Roman" w:hAnsi="Times New Roman"/>
          <w:sz w:val="28"/>
          <w:szCs w:val="28"/>
        </w:rPr>
        <w:t xml:space="preserve">Проект «внесение изменений в </w:t>
      </w:r>
      <w:r>
        <w:rPr>
          <w:rFonts w:ascii="Times New Roman" w:hAnsi="Times New Roman" w:cs="Times New Roman"/>
          <w:sz w:val="28"/>
          <w:szCs w:val="28"/>
        </w:rPr>
        <w:t>Генеральный план»</w:t>
      </w:r>
      <w:r>
        <w:rPr>
          <w:rFonts w:ascii="Times New Roman" w:hAnsi="Times New Roman"/>
          <w:sz w:val="28"/>
          <w:szCs w:val="28"/>
        </w:rPr>
        <w:t xml:space="preserve"> состоит из 2-х томов:</w:t>
      </w:r>
    </w:p>
    <w:p w:rsidR="0011584D" w:rsidRDefault="0011584D" w:rsidP="0011584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Материалы по обоснованию внесений изменений в </w:t>
      </w:r>
      <w:r>
        <w:rPr>
          <w:rFonts w:ascii="Times New Roman" w:hAnsi="Times New Roman" w:cs="Times New Roman"/>
          <w:sz w:val="28"/>
          <w:szCs w:val="28"/>
        </w:rPr>
        <w:t xml:space="preserve">Генеральный план </w:t>
      </w:r>
      <w:r w:rsidRPr="00DE0616">
        <w:rPr>
          <w:rFonts w:ascii="Times New Roman" w:hAnsi="Times New Roman" w:cs="Times New Roman"/>
          <w:sz w:val="28"/>
          <w:szCs w:val="28"/>
        </w:rPr>
        <w:t xml:space="preserve">(Том </w:t>
      </w:r>
      <w:r>
        <w:rPr>
          <w:rFonts w:ascii="Times New Roman" w:hAnsi="Times New Roman" w:cs="Times New Roman"/>
          <w:sz w:val="28"/>
          <w:szCs w:val="28"/>
        </w:rPr>
        <w:t>2</w:t>
      </w:r>
      <w:r w:rsidRPr="00DE0616">
        <w:rPr>
          <w:rFonts w:ascii="Times New Roman" w:hAnsi="Times New Roman" w:cs="Times New Roman"/>
          <w:sz w:val="28"/>
          <w:szCs w:val="28"/>
        </w:rPr>
        <w:t>)</w:t>
      </w:r>
      <w:r>
        <w:rPr>
          <w:rFonts w:ascii="Times New Roman" w:hAnsi="Times New Roman"/>
          <w:sz w:val="28"/>
          <w:szCs w:val="28"/>
        </w:rPr>
        <w:t>;</w:t>
      </w:r>
    </w:p>
    <w:p w:rsidR="0011584D" w:rsidRDefault="0011584D" w:rsidP="0011584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Положение о территориальном планировании </w:t>
      </w:r>
      <w:r w:rsidRPr="00DE0616">
        <w:rPr>
          <w:rFonts w:ascii="Times New Roman" w:hAnsi="Times New Roman" w:cs="Times New Roman"/>
          <w:sz w:val="28"/>
          <w:szCs w:val="28"/>
        </w:rPr>
        <w:t xml:space="preserve">(Том </w:t>
      </w:r>
      <w:r>
        <w:rPr>
          <w:rFonts w:ascii="Times New Roman" w:hAnsi="Times New Roman" w:cs="Times New Roman"/>
          <w:sz w:val="28"/>
          <w:szCs w:val="28"/>
        </w:rPr>
        <w:t>1</w:t>
      </w:r>
      <w:r w:rsidRPr="00DE0616">
        <w:rPr>
          <w:rFonts w:ascii="Times New Roman" w:hAnsi="Times New Roman" w:cs="Times New Roman"/>
          <w:sz w:val="28"/>
          <w:szCs w:val="28"/>
        </w:rPr>
        <w:t>)</w:t>
      </w:r>
      <w:r>
        <w:rPr>
          <w:rFonts w:ascii="Times New Roman" w:hAnsi="Times New Roman"/>
          <w:sz w:val="28"/>
          <w:szCs w:val="28"/>
        </w:rPr>
        <w:t xml:space="preserve">. </w:t>
      </w:r>
    </w:p>
    <w:p w:rsidR="0011584D" w:rsidRDefault="0011584D" w:rsidP="0011584D">
      <w:pPr>
        <w:autoSpaceDE w:val="0"/>
        <w:autoSpaceDN w:val="0"/>
        <w:adjustRightInd w:val="0"/>
        <w:spacing w:before="240" w:after="0"/>
        <w:ind w:firstLine="709"/>
        <w:jc w:val="both"/>
        <w:rPr>
          <w:rFonts w:ascii="Times New Roman" w:hAnsi="Times New Roman"/>
          <w:sz w:val="28"/>
          <w:szCs w:val="28"/>
        </w:rPr>
      </w:pPr>
      <w:r>
        <w:rPr>
          <w:rFonts w:ascii="Times New Roman" w:hAnsi="Times New Roman"/>
          <w:sz w:val="28"/>
          <w:szCs w:val="28"/>
        </w:rPr>
        <w:t xml:space="preserve">Проект внесений изменений в </w:t>
      </w:r>
      <w:r>
        <w:rPr>
          <w:rFonts w:ascii="Times New Roman" w:hAnsi="Times New Roman" w:cs="Times New Roman"/>
          <w:sz w:val="28"/>
          <w:szCs w:val="28"/>
        </w:rPr>
        <w:t>Генеральный план</w:t>
      </w:r>
      <w:r>
        <w:rPr>
          <w:rFonts w:ascii="Times New Roman" w:hAnsi="Times New Roman"/>
          <w:sz w:val="28"/>
          <w:szCs w:val="28"/>
        </w:rPr>
        <w:t xml:space="preserve"> предоставляется</w:t>
      </w:r>
      <w:r w:rsidRPr="0074644D">
        <w:rPr>
          <w:rFonts w:ascii="Times New Roman" w:hAnsi="Times New Roman"/>
          <w:sz w:val="28"/>
          <w:szCs w:val="28"/>
        </w:rPr>
        <w:t xml:space="preserve"> в электронном виде. Проект разработан в программной среде ГИС «</w:t>
      </w:r>
      <w:proofErr w:type="spellStart"/>
      <w:r w:rsidRPr="0074644D">
        <w:rPr>
          <w:rFonts w:ascii="Times New Roman" w:hAnsi="Times New Roman"/>
          <w:sz w:val="28"/>
          <w:szCs w:val="28"/>
        </w:rPr>
        <w:t>MapInfo</w:t>
      </w:r>
      <w:proofErr w:type="spellEnd"/>
      <w:r w:rsidRPr="0074644D">
        <w:rPr>
          <w:rFonts w:ascii="Times New Roman" w:hAnsi="Times New Roman"/>
          <w:sz w:val="28"/>
          <w:szCs w:val="28"/>
        </w:rPr>
        <w:t>» в составе электронных графических слоёв и связанной с ними атрибутивной базы данных.</w:t>
      </w:r>
      <w:r>
        <w:rPr>
          <w:rFonts w:ascii="Times New Roman" w:hAnsi="Times New Roman"/>
          <w:sz w:val="28"/>
          <w:szCs w:val="28"/>
        </w:rPr>
        <w:t xml:space="preserve"> </w:t>
      </w:r>
    </w:p>
    <w:p w:rsidR="0011584D" w:rsidRDefault="0011584D" w:rsidP="0011584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Проект</w:t>
      </w:r>
      <w:r w:rsidRPr="00E16F3F">
        <w:rPr>
          <w:rFonts w:ascii="Times New Roman" w:hAnsi="Times New Roman"/>
          <w:sz w:val="28"/>
          <w:szCs w:val="28"/>
        </w:rPr>
        <w:t xml:space="preserve"> </w:t>
      </w:r>
      <w:r>
        <w:rPr>
          <w:rFonts w:ascii="Times New Roman" w:hAnsi="Times New Roman"/>
          <w:sz w:val="28"/>
          <w:szCs w:val="28"/>
        </w:rPr>
        <w:t xml:space="preserve">внесений изменений в </w:t>
      </w:r>
      <w:r>
        <w:rPr>
          <w:rFonts w:ascii="Times New Roman" w:hAnsi="Times New Roman" w:cs="Times New Roman"/>
          <w:sz w:val="28"/>
          <w:szCs w:val="28"/>
        </w:rPr>
        <w:t>Генеральный план</w:t>
      </w:r>
      <w:r>
        <w:rPr>
          <w:rFonts w:ascii="Times New Roman" w:hAnsi="Times New Roman"/>
          <w:sz w:val="28"/>
          <w:szCs w:val="28"/>
        </w:rPr>
        <w:t xml:space="preserve"> разработан в соответствии с </w:t>
      </w:r>
      <w:r w:rsidRPr="00567689">
        <w:rPr>
          <w:rFonts w:ascii="Times New Roman" w:hAnsi="Times New Roman"/>
          <w:sz w:val="28"/>
          <w:szCs w:val="28"/>
        </w:rPr>
        <w:t>"Градостроительны</w:t>
      </w:r>
      <w:r>
        <w:rPr>
          <w:rFonts w:ascii="Times New Roman" w:hAnsi="Times New Roman"/>
          <w:sz w:val="28"/>
          <w:szCs w:val="28"/>
        </w:rPr>
        <w:t>м</w:t>
      </w:r>
      <w:r w:rsidRPr="00567689">
        <w:rPr>
          <w:rFonts w:ascii="Times New Roman" w:hAnsi="Times New Roman"/>
          <w:sz w:val="28"/>
          <w:szCs w:val="28"/>
        </w:rPr>
        <w:t xml:space="preserve"> кодекс</w:t>
      </w:r>
      <w:r>
        <w:rPr>
          <w:rFonts w:ascii="Times New Roman" w:hAnsi="Times New Roman"/>
          <w:sz w:val="28"/>
          <w:szCs w:val="28"/>
        </w:rPr>
        <w:t>ом</w:t>
      </w:r>
      <w:r w:rsidRPr="00567689">
        <w:rPr>
          <w:rFonts w:ascii="Times New Roman" w:hAnsi="Times New Roman"/>
          <w:sz w:val="28"/>
          <w:szCs w:val="28"/>
        </w:rPr>
        <w:t xml:space="preserve"> Российской Федерации" от 29.12.2004 N 190-ФЗ (ред. от 31.12.2014) (с изм. и доп., вступ. в силу с 01.03.2015)</w:t>
      </w:r>
      <w:r>
        <w:rPr>
          <w:rFonts w:ascii="Times New Roman" w:hAnsi="Times New Roman"/>
          <w:sz w:val="28"/>
          <w:szCs w:val="28"/>
        </w:rPr>
        <w:t xml:space="preserve">. </w:t>
      </w:r>
    </w:p>
    <w:p w:rsidR="0011584D" w:rsidRDefault="0011584D" w:rsidP="0011584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Проект</w:t>
      </w:r>
      <w:r w:rsidRPr="00E16F3F">
        <w:rPr>
          <w:rFonts w:ascii="Times New Roman" w:hAnsi="Times New Roman"/>
          <w:sz w:val="28"/>
          <w:szCs w:val="28"/>
        </w:rPr>
        <w:t xml:space="preserve"> </w:t>
      </w:r>
      <w:r>
        <w:rPr>
          <w:rFonts w:ascii="Times New Roman" w:hAnsi="Times New Roman"/>
          <w:sz w:val="28"/>
          <w:szCs w:val="28"/>
        </w:rPr>
        <w:t xml:space="preserve">внесений изменений в </w:t>
      </w:r>
      <w:r>
        <w:rPr>
          <w:rFonts w:ascii="Times New Roman" w:hAnsi="Times New Roman" w:cs="Times New Roman"/>
          <w:sz w:val="28"/>
          <w:szCs w:val="28"/>
        </w:rPr>
        <w:t>Генеральный план</w:t>
      </w:r>
      <w:r>
        <w:rPr>
          <w:rFonts w:ascii="Times New Roman" w:hAnsi="Times New Roman"/>
          <w:sz w:val="28"/>
          <w:szCs w:val="28"/>
        </w:rPr>
        <w:t xml:space="preserve"> разработан в соответствии с </w:t>
      </w:r>
      <w:r w:rsidRPr="00E16F3F">
        <w:rPr>
          <w:rFonts w:ascii="Times New Roman" w:hAnsi="Times New Roman"/>
          <w:sz w:val="28"/>
          <w:szCs w:val="28"/>
        </w:rPr>
        <w:t>Приказ</w:t>
      </w:r>
      <w:r>
        <w:rPr>
          <w:rFonts w:ascii="Times New Roman" w:hAnsi="Times New Roman"/>
          <w:sz w:val="28"/>
          <w:szCs w:val="28"/>
        </w:rPr>
        <w:t>ом</w:t>
      </w:r>
      <w:r w:rsidRPr="00E16F3F">
        <w:rPr>
          <w:rFonts w:ascii="Times New Roman" w:hAnsi="Times New Roman"/>
          <w:sz w:val="28"/>
          <w:szCs w:val="28"/>
        </w:rPr>
        <w:t xml:space="preserve"> Министерства регионального развития РФ от 30 января 2012 г. N 19</w:t>
      </w:r>
      <w:r>
        <w:rPr>
          <w:rFonts w:ascii="Times New Roman" w:hAnsi="Times New Roman"/>
          <w:sz w:val="28"/>
          <w:szCs w:val="28"/>
        </w:rPr>
        <w:t xml:space="preserve"> </w:t>
      </w:r>
      <w:r w:rsidRPr="00E16F3F">
        <w:rPr>
          <w:rFonts w:ascii="Times New Roman" w:hAnsi="Times New Roman"/>
          <w:sz w:val="28"/>
          <w:szCs w:val="28"/>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Pr>
          <w:rFonts w:ascii="Times New Roman" w:hAnsi="Times New Roman"/>
          <w:sz w:val="28"/>
          <w:szCs w:val="28"/>
        </w:rPr>
        <w:t>.</w:t>
      </w:r>
    </w:p>
    <w:p w:rsidR="0011584D" w:rsidRDefault="0011584D" w:rsidP="0011584D">
      <w:pPr>
        <w:autoSpaceDE w:val="0"/>
        <w:autoSpaceDN w:val="0"/>
        <w:adjustRightInd w:val="0"/>
        <w:spacing w:after="0"/>
        <w:ind w:firstLine="709"/>
        <w:jc w:val="both"/>
        <w:rPr>
          <w:rFonts w:ascii="Times New Roman" w:hAnsi="Times New Roman"/>
          <w:sz w:val="28"/>
          <w:szCs w:val="28"/>
        </w:rPr>
      </w:pPr>
    </w:p>
    <w:p w:rsidR="0011584D" w:rsidRDefault="0011584D" w:rsidP="0011584D">
      <w:pPr>
        <w:autoSpaceDE w:val="0"/>
        <w:autoSpaceDN w:val="0"/>
        <w:adjustRightInd w:val="0"/>
        <w:spacing w:after="0"/>
        <w:ind w:firstLine="709"/>
        <w:jc w:val="both"/>
        <w:rPr>
          <w:rFonts w:ascii="Times New Roman" w:hAnsi="Times New Roman" w:cs="Times New Roman"/>
          <w:sz w:val="28"/>
          <w:szCs w:val="28"/>
        </w:rPr>
      </w:pPr>
    </w:p>
    <w:p w:rsidR="006737E5" w:rsidRDefault="006737E5" w:rsidP="0011584D">
      <w:pPr>
        <w:pStyle w:val="a7"/>
        <w:spacing w:before="240" w:line="276" w:lineRule="auto"/>
        <w:ind w:firstLine="709"/>
        <w:rPr>
          <w:rFonts w:ascii="Times New Roman" w:hAnsi="Times New Roman" w:cs="Times New Roman"/>
          <w:sz w:val="28"/>
          <w:szCs w:val="28"/>
        </w:rPr>
      </w:pPr>
      <w:r w:rsidRPr="00DE0616">
        <w:rPr>
          <w:rFonts w:ascii="Times New Roman" w:hAnsi="Times New Roman" w:cs="Times New Roman"/>
          <w:sz w:val="28"/>
          <w:szCs w:val="28"/>
        </w:rPr>
        <w:lastRenderedPageBreak/>
        <w:t>Работа выполнена авторским коллективом предприяти</w:t>
      </w:r>
      <w:r>
        <w:rPr>
          <w:rFonts w:ascii="Times New Roman" w:hAnsi="Times New Roman" w:cs="Times New Roman"/>
          <w:sz w:val="28"/>
          <w:szCs w:val="28"/>
        </w:rPr>
        <w:t>я</w:t>
      </w:r>
      <w:r w:rsidRPr="00DE0616">
        <w:rPr>
          <w:rFonts w:ascii="Times New Roman" w:hAnsi="Times New Roman" w:cs="Times New Roman"/>
          <w:sz w:val="28"/>
          <w:szCs w:val="28"/>
        </w:rPr>
        <w:t xml:space="preserve"> гра</w:t>
      </w:r>
      <w:r>
        <w:rPr>
          <w:rFonts w:ascii="Times New Roman" w:hAnsi="Times New Roman" w:cs="Times New Roman"/>
          <w:sz w:val="28"/>
          <w:szCs w:val="28"/>
        </w:rPr>
        <w:t>достроительного проектирования:</w:t>
      </w:r>
    </w:p>
    <w:p w:rsidR="006737E5" w:rsidRPr="00DE0616" w:rsidRDefault="006737E5" w:rsidP="006737E5">
      <w:pPr>
        <w:pStyle w:val="a7"/>
        <w:spacing w:line="40" w:lineRule="atLeast"/>
        <w:ind w:firstLine="720"/>
        <w:rPr>
          <w:rFonts w:ascii="Times New Roman" w:hAnsi="Times New Roman" w:cs="Times New Roman"/>
          <w:color w:val="000000"/>
          <w:sz w:val="28"/>
          <w:szCs w:val="28"/>
        </w:rPr>
      </w:pPr>
      <w:r w:rsidRPr="00DE0616">
        <w:rPr>
          <w:rFonts w:ascii="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85"/>
        <w:gridCol w:w="4786"/>
      </w:tblGrid>
      <w:tr w:rsidR="006737E5" w:rsidRPr="00CF2874" w:rsidTr="00D973F3">
        <w:tc>
          <w:tcPr>
            <w:tcW w:w="4785" w:type="dxa"/>
          </w:tcPr>
          <w:p w:rsidR="006737E5" w:rsidRPr="00CF2874" w:rsidRDefault="006737E5" w:rsidP="00D973F3">
            <w:pPr>
              <w:widowControl w:val="0"/>
              <w:tabs>
                <w:tab w:val="left" w:pos="7513"/>
              </w:tabs>
              <w:snapToGri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Директор  </w:t>
            </w:r>
          </w:p>
        </w:tc>
        <w:tc>
          <w:tcPr>
            <w:tcW w:w="4786" w:type="dxa"/>
            <w:vAlign w:val="center"/>
          </w:tcPr>
          <w:p w:rsidR="006737E5" w:rsidRPr="00CF2874" w:rsidRDefault="006737E5" w:rsidP="00D973F3">
            <w:pPr>
              <w:widowControl w:val="0"/>
              <w:tabs>
                <w:tab w:val="left" w:pos="7513"/>
              </w:tabs>
              <w:snapToGrid w:val="0"/>
              <w:spacing w:after="12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Орехов В.А.</w:t>
            </w:r>
          </w:p>
        </w:tc>
      </w:tr>
      <w:tr w:rsidR="006737E5" w:rsidRPr="00CF2874" w:rsidTr="00D973F3">
        <w:tc>
          <w:tcPr>
            <w:tcW w:w="4785" w:type="dxa"/>
          </w:tcPr>
          <w:p w:rsidR="006737E5" w:rsidRPr="00CF2874" w:rsidRDefault="006737E5" w:rsidP="00D973F3">
            <w:pPr>
              <w:widowControl w:val="0"/>
              <w:tabs>
                <w:tab w:val="left" w:pos="7513"/>
              </w:tabs>
              <w:snapToGrid w:val="0"/>
              <w:spacing w:after="0" w:line="240" w:lineRule="auto"/>
              <w:rPr>
                <w:rFonts w:ascii="Times New Roman" w:hAnsi="Times New Roman" w:cs="Times New Roman"/>
                <w:color w:val="000000"/>
                <w:sz w:val="28"/>
                <w:szCs w:val="28"/>
              </w:rPr>
            </w:pPr>
            <w:r w:rsidRPr="00CF2874">
              <w:rPr>
                <w:rFonts w:ascii="Times New Roman" w:hAnsi="Times New Roman" w:cs="Times New Roman"/>
                <w:color w:val="000000"/>
                <w:sz w:val="28"/>
                <w:szCs w:val="28"/>
              </w:rPr>
              <w:t xml:space="preserve">Директор  УГП   </w:t>
            </w:r>
          </w:p>
        </w:tc>
        <w:tc>
          <w:tcPr>
            <w:tcW w:w="4786" w:type="dxa"/>
            <w:vAlign w:val="center"/>
          </w:tcPr>
          <w:p w:rsidR="006737E5" w:rsidRPr="00CF2874" w:rsidRDefault="006737E5" w:rsidP="00D973F3">
            <w:pPr>
              <w:widowControl w:val="0"/>
              <w:tabs>
                <w:tab w:val="left" w:pos="7513"/>
              </w:tabs>
              <w:snapToGrid w:val="0"/>
              <w:spacing w:after="120" w:line="240" w:lineRule="auto"/>
              <w:jc w:val="right"/>
              <w:rPr>
                <w:rFonts w:ascii="Times New Roman" w:hAnsi="Times New Roman" w:cs="Times New Roman"/>
                <w:color w:val="000000"/>
                <w:sz w:val="28"/>
                <w:szCs w:val="28"/>
              </w:rPr>
            </w:pPr>
            <w:r w:rsidRPr="00CF2874">
              <w:rPr>
                <w:rFonts w:ascii="Times New Roman" w:hAnsi="Times New Roman" w:cs="Times New Roman"/>
                <w:color w:val="000000"/>
                <w:sz w:val="28"/>
                <w:szCs w:val="28"/>
              </w:rPr>
              <w:t xml:space="preserve"> Андреева Н.В.</w:t>
            </w:r>
          </w:p>
        </w:tc>
      </w:tr>
      <w:tr w:rsidR="006737E5" w:rsidRPr="00CF2874" w:rsidTr="00D973F3">
        <w:tc>
          <w:tcPr>
            <w:tcW w:w="4785" w:type="dxa"/>
          </w:tcPr>
          <w:p w:rsidR="006737E5" w:rsidRPr="00CF2874" w:rsidRDefault="006737E5" w:rsidP="00D973F3">
            <w:pPr>
              <w:widowControl w:val="0"/>
              <w:tabs>
                <w:tab w:val="left" w:pos="7513"/>
              </w:tabs>
              <w:snapToGrid w:val="0"/>
              <w:spacing w:after="0" w:line="240" w:lineRule="auto"/>
              <w:rPr>
                <w:rFonts w:ascii="Times New Roman" w:hAnsi="Times New Roman" w:cs="Times New Roman"/>
                <w:color w:val="000000"/>
                <w:sz w:val="28"/>
                <w:szCs w:val="28"/>
              </w:rPr>
            </w:pPr>
            <w:r w:rsidRPr="00CF2874">
              <w:rPr>
                <w:rFonts w:ascii="Times New Roman" w:hAnsi="Times New Roman" w:cs="Times New Roman"/>
                <w:color w:val="000000"/>
                <w:sz w:val="28"/>
                <w:szCs w:val="28"/>
              </w:rPr>
              <w:t>Специалист по инженерному обеспечению территорий</w:t>
            </w:r>
          </w:p>
        </w:tc>
        <w:tc>
          <w:tcPr>
            <w:tcW w:w="4786" w:type="dxa"/>
            <w:vAlign w:val="center"/>
          </w:tcPr>
          <w:p w:rsidR="006737E5" w:rsidRPr="00CF2874" w:rsidRDefault="006737E5" w:rsidP="00D973F3">
            <w:pPr>
              <w:widowControl w:val="0"/>
              <w:tabs>
                <w:tab w:val="left" w:pos="7513"/>
              </w:tabs>
              <w:spacing w:after="120" w:line="240" w:lineRule="auto"/>
              <w:jc w:val="right"/>
              <w:rPr>
                <w:rFonts w:ascii="Times New Roman" w:hAnsi="Times New Roman" w:cs="Times New Roman"/>
                <w:color w:val="000000"/>
                <w:sz w:val="28"/>
                <w:szCs w:val="28"/>
              </w:rPr>
            </w:pPr>
            <w:proofErr w:type="spellStart"/>
            <w:r w:rsidRPr="00CF2874">
              <w:rPr>
                <w:rFonts w:ascii="Times New Roman" w:hAnsi="Times New Roman" w:cs="Times New Roman"/>
                <w:color w:val="000000"/>
                <w:sz w:val="28"/>
                <w:szCs w:val="28"/>
              </w:rPr>
              <w:t>Шеховцов</w:t>
            </w:r>
            <w:proofErr w:type="spellEnd"/>
            <w:r w:rsidRPr="00CF2874">
              <w:rPr>
                <w:rFonts w:ascii="Times New Roman" w:hAnsi="Times New Roman" w:cs="Times New Roman"/>
                <w:color w:val="000000"/>
                <w:sz w:val="28"/>
                <w:szCs w:val="28"/>
              </w:rPr>
              <w:t xml:space="preserve"> П.А.</w:t>
            </w:r>
          </w:p>
        </w:tc>
      </w:tr>
      <w:tr w:rsidR="006737E5" w:rsidRPr="00CF2874" w:rsidTr="00D973F3">
        <w:tc>
          <w:tcPr>
            <w:tcW w:w="4785" w:type="dxa"/>
          </w:tcPr>
          <w:p w:rsidR="006737E5" w:rsidRPr="00CF2874" w:rsidRDefault="006737E5" w:rsidP="00D973F3">
            <w:pPr>
              <w:widowControl w:val="0"/>
              <w:tabs>
                <w:tab w:val="left" w:pos="7513"/>
              </w:tabs>
              <w:snapToGrid w:val="0"/>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Главный градостроитель проекта</w:t>
            </w:r>
          </w:p>
        </w:tc>
        <w:tc>
          <w:tcPr>
            <w:tcW w:w="4786" w:type="dxa"/>
            <w:vAlign w:val="center"/>
          </w:tcPr>
          <w:p w:rsidR="006737E5" w:rsidRPr="00CF2874" w:rsidRDefault="006737E5" w:rsidP="00D973F3">
            <w:pPr>
              <w:widowControl w:val="0"/>
              <w:tabs>
                <w:tab w:val="left" w:pos="7513"/>
              </w:tabs>
              <w:snapToGrid w:val="0"/>
              <w:spacing w:after="12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Пономарев М.А.</w:t>
            </w:r>
          </w:p>
        </w:tc>
      </w:tr>
      <w:tr w:rsidR="006737E5" w:rsidRPr="00CF2874" w:rsidTr="00D973F3">
        <w:tc>
          <w:tcPr>
            <w:tcW w:w="4785" w:type="dxa"/>
          </w:tcPr>
          <w:p w:rsidR="006737E5" w:rsidRPr="00CF2874" w:rsidRDefault="006737E5" w:rsidP="00D973F3">
            <w:pPr>
              <w:widowControl w:val="0"/>
              <w:tabs>
                <w:tab w:val="left" w:pos="7513"/>
              </w:tabs>
              <w:snapToGrid w:val="0"/>
              <w:spacing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w:t>
            </w:r>
            <w:r w:rsidRPr="00ED3926">
              <w:rPr>
                <w:rFonts w:ascii="Times New Roman" w:hAnsi="Times New Roman" w:cs="Times New Roman"/>
                <w:color w:val="000000"/>
                <w:sz w:val="28"/>
                <w:szCs w:val="28"/>
              </w:rPr>
              <w:t>радостроитель проекта</w:t>
            </w:r>
            <w:r w:rsidRPr="00CF2874">
              <w:rPr>
                <w:rFonts w:ascii="Times New Roman" w:hAnsi="Times New Roman" w:cs="Times New Roman"/>
                <w:color w:val="000000"/>
                <w:sz w:val="28"/>
                <w:szCs w:val="28"/>
              </w:rPr>
              <w:t xml:space="preserve">                                                            </w:t>
            </w:r>
          </w:p>
        </w:tc>
        <w:tc>
          <w:tcPr>
            <w:tcW w:w="4786" w:type="dxa"/>
            <w:vAlign w:val="center"/>
          </w:tcPr>
          <w:p w:rsidR="006737E5" w:rsidRPr="00CF2874" w:rsidRDefault="006737E5" w:rsidP="00D973F3">
            <w:pPr>
              <w:widowControl w:val="0"/>
              <w:tabs>
                <w:tab w:val="left" w:pos="7513"/>
              </w:tabs>
              <w:snapToGrid w:val="0"/>
              <w:spacing w:after="120" w:line="240" w:lineRule="auto"/>
              <w:jc w:val="right"/>
              <w:rPr>
                <w:rFonts w:ascii="Times New Roman" w:hAnsi="Times New Roman" w:cs="Times New Roman"/>
                <w:color w:val="000000"/>
                <w:sz w:val="28"/>
                <w:szCs w:val="28"/>
              </w:rPr>
            </w:pPr>
            <w:r w:rsidRPr="00CF2874">
              <w:rPr>
                <w:rFonts w:ascii="Times New Roman" w:hAnsi="Times New Roman" w:cs="Times New Roman"/>
                <w:color w:val="000000"/>
                <w:sz w:val="28"/>
                <w:szCs w:val="28"/>
              </w:rPr>
              <w:t xml:space="preserve"> Десятерик А.</w:t>
            </w:r>
            <w:r>
              <w:rPr>
                <w:rFonts w:ascii="Times New Roman" w:hAnsi="Times New Roman" w:cs="Times New Roman"/>
                <w:color w:val="000000"/>
                <w:sz w:val="28"/>
                <w:szCs w:val="28"/>
              </w:rPr>
              <w:t>В</w:t>
            </w:r>
            <w:r w:rsidRPr="00CF2874">
              <w:rPr>
                <w:rFonts w:ascii="Times New Roman" w:hAnsi="Times New Roman" w:cs="Times New Roman"/>
                <w:color w:val="000000"/>
                <w:sz w:val="28"/>
                <w:szCs w:val="28"/>
              </w:rPr>
              <w:t>.</w:t>
            </w:r>
          </w:p>
        </w:tc>
      </w:tr>
      <w:tr w:rsidR="006737E5" w:rsidRPr="00CF2874" w:rsidTr="00D973F3">
        <w:tc>
          <w:tcPr>
            <w:tcW w:w="4785" w:type="dxa"/>
          </w:tcPr>
          <w:p w:rsidR="006737E5" w:rsidRPr="00CF2874" w:rsidRDefault="006737E5" w:rsidP="00D973F3">
            <w:pPr>
              <w:widowControl w:val="0"/>
              <w:tabs>
                <w:tab w:val="left" w:pos="7513"/>
              </w:tabs>
              <w:snapToGrid w:val="0"/>
              <w:spacing w:after="120" w:line="240" w:lineRule="auto"/>
              <w:rPr>
                <w:rFonts w:ascii="Times New Roman" w:hAnsi="Times New Roman" w:cs="Times New Roman"/>
                <w:color w:val="000000"/>
                <w:sz w:val="28"/>
                <w:szCs w:val="28"/>
              </w:rPr>
            </w:pPr>
            <w:proofErr w:type="spellStart"/>
            <w:r w:rsidRPr="00CF2874">
              <w:rPr>
                <w:rFonts w:ascii="Times New Roman" w:hAnsi="Times New Roman" w:cs="Times New Roman"/>
                <w:color w:val="000000"/>
                <w:sz w:val="28"/>
                <w:szCs w:val="28"/>
              </w:rPr>
              <w:t>Нормоконтролер</w:t>
            </w:r>
            <w:proofErr w:type="spellEnd"/>
            <w:r w:rsidRPr="00CF2874">
              <w:rPr>
                <w:rFonts w:ascii="Times New Roman" w:hAnsi="Times New Roman" w:cs="Times New Roman"/>
                <w:color w:val="000000"/>
                <w:sz w:val="28"/>
                <w:szCs w:val="28"/>
              </w:rPr>
              <w:t xml:space="preserve"> и технолог</w:t>
            </w:r>
          </w:p>
        </w:tc>
        <w:tc>
          <w:tcPr>
            <w:tcW w:w="4786" w:type="dxa"/>
            <w:vAlign w:val="center"/>
          </w:tcPr>
          <w:p w:rsidR="006737E5" w:rsidRPr="00CF2874" w:rsidRDefault="006737E5" w:rsidP="00D973F3">
            <w:pPr>
              <w:widowControl w:val="0"/>
              <w:shd w:val="clear" w:color="auto" w:fill="FFFFFF"/>
              <w:tabs>
                <w:tab w:val="left" w:pos="7513"/>
              </w:tabs>
              <w:snapToGrid w:val="0"/>
              <w:spacing w:after="120" w:line="240" w:lineRule="auto"/>
              <w:jc w:val="right"/>
              <w:rPr>
                <w:rFonts w:ascii="Times New Roman" w:hAnsi="Times New Roman" w:cs="Times New Roman"/>
                <w:color w:val="000000"/>
                <w:sz w:val="28"/>
                <w:szCs w:val="28"/>
              </w:rPr>
            </w:pPr>
            <w:r w:rsidRPr="00CF2874">
              <w:rPr>
                <w:rFonts w:ascii="Times New Roman" w:hAnsi="Times New Roman" w:cs="Times New Roman"/>
                <w:color w:val="000000"/>
                <w:sz w:val="28"/>
                <w:szCs w:val="28"/>
              </w:rPr>
              <w:t xml:space="preserve"> </w:t>
            </w:r>
            <w:proofErr w:type="spellStart"/>
            <w:r w:rsidRPr="00CF2874">
              <w:rPr>
                <w:rFonts w:ascii="Times New Roman" w:hAnsi="Times New Roman" w:cs="Times New Roman"/>
                <w:color w:val="000000"/>
                <w:sz w:val="28"/>
                <w:szCs w:val="28"/>
              </w:rPr>
              <w:t>Кузакова</w:t>
            </w:r>
            <w:proofErr w:type="spellEnd"/>
            <w:r w:rsidRPr="00CF2874">
              <w:rPr>
                <w:rFonts w:ascii="Times New Roman" w:hAnsi="Times New Roman" w:cs="Times New Roman"/>
                <w:color w:val="000000"/>
                <w:sz w:val="28"/>
                <w:szCs w:val="28"/>
              </w:rPr>
              <w:t xml:space="preserve"> Т.Ю.</w:t>
            </w:r>
          </w:p>
        </w:tc>
      </w:tr>
    </w:tbl>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737E5" w:rsidRDefault="006737E5"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E16F3F" w:rsidRDefault="00E16F3F" w:rsidP="00567689">
      <w:pPr>
        <w:autoSpaceDE w:val="0"/>
        <w:autoSpaceDN w:val="0"/>
        <w:adjustRightInd w:val="0"/>
        <w:spacing w:before="240" w:after="0" w:line="240" w:lineRule="auto"/>
        <w:jc w:val="center"/>
        <w:rPr>
          <w:rFonts w:ascii="Times New Roman" w:hAnsi="Times New Roman" w:cs="Times New Roman"/>
          <w:b/>
          <w:color w:val="000000"/>
          <w:sz w:val="28"/>
          <w:szCs w:val="24"/>
          <w:highlight w:val="yellow"/>
        </w:rPr>
      </w:pPr>
    </w:p>
    <w:sdt>
      <w:sdtPr>
        <w:rPr>
          <w:rFonts w:asciiTheme="minorHAnsi" w:eastAsiaTheme="minorEastAsia" w:hAnsiTheme="minorHAnsi" w:cstheme="minorBidi"/>
          <w:b w:val="0"/>
          <w:bCs w:val="0"/>
          <w:color w:val="auto"/>
          <w:sz w:val="22"/>
          <w:szCs w:val="22"/>
          <w:highlight w:val="yellow"/>
        </w:rPr>
        <w:id w:val="1212236998"/>
        <w:docPartObj>
          <w:docPartGallery w:val="Table of Contents"/>
          <w:docPartUnique/>
        </w:docPartObj>
      </w:sdtPr>
      <w:sdtEndPr/>
      <w:sdtContent>
        <w:p w:rsidR="006737E5" w:rsidRDefault="006737E5" w:rsidP="006737E5">
          <w:pPr>
            <w:pStyle w:val="aa"/>
          </w:pPr>
          <w:r w:rsidRPr="006737E5">
            <w:t xml:space="preserve">Содержание </w:t>
          </w:r>
          <w:r w:rsidR="00F945B7">
            <w:t>2</w:t>
          </w:r>
          <w:r w:rsidRPr="006737E5">
            <w:t xml:space="preserve"> тома (часть А)</w:t>
          </w:r>
        </w:p>
        <w:p w:rsidR="00F002E5" w:rsidRDefault="00E16F3F">
          <w:pPr>
            <w:pStyle w:val="11"/>
            <w:tabs>
              <w:tab w:val="right" w:leader="dot" w:pos="9345"/>
            </w:tabs>
            <w:rPr>
              <w:noProof/>
            </w:rPr>
          </w:pPr>
          <w:r w:rsidRPr="002C1D0B">
            <w:rPr>
              <w:highlight w:val="yellow"/>
            </w:rPr>
            <w:fldChar w:fldCharType="begin"/>
          </w:r>
          <w:r w:rsidRPr="002C1D0B">
            <w:rPr>
              <w:highlight w:val="yellow"/>
            </w:rPr>
            <w:instrText xml:space="preserve"> TOC \o "1-3" \h \z \u </w:instrText>
          </w:r>
          <w:r w:rsidRPr="002C1D0B">
            <w:rPr>
              <w:highlight w:val="yellow"/>
            </w:rPr>
            <w:fldChar w:fldCharType="separate"/>
          </w:r>
          <w:hyperlink w:anchor="_Toc420585970" w:history="1">
            <w:r w:rsidR="00F002E5" w:rsidRPr="00792F75">
              <w:rPr>
                <w:rStyle w:val="a9"/>
                <w:noProof/>
              </w:rPr>
              <w:t>1. ОБЩИЕ ПОЛОЖЕНИЯ</w:t>
            </w:r>
            <w:r w:rsidR="00F002E5">
              <w:rPr>
                <w:noProof/>
                <w:webHidden/>
              </w:rPr>
              <w:tab/>
            </w:r>
            <w:r w:rsidR="00F002E5">
              <w:rPr>
                <w:noProof/>
                <w:webHidden/>
              </w:rPr>
              <w:fldChar w:fldCharType="begin"/>
            </w:r>
            <w:r w:rsidR="00F002E5">
              <w:rPr>
                <w:noProof/>
                <w:webHidden/>
              </w:rPr>
              <w:instrText xml:space="preserve"> PAGEREF _Toc420585970 \h </w:instrText>
            </w:r>
            <w:r w:rsidR="00F002E5">
              <w:rPr>
                <w:noProof/>
                <w:webHidden/>
              </w:rPr>
            </w:r>
            <w:r w:rsidR="00F002E5">
              <w:rPr>
                <w:noProof/>
                <w:webHidden/>
              </w:rPr>
              <w:fldChar w:fldCharType="separate"/>
            </w:r>
            <w:r w:rsidR="007D5D45">
              <w:rPr>
                <w:noProof/>
                <w:webHidden/>
              </w:rPr>
              <w:t>5</w:t>
            </w:r>
            <w:r w:rsidR="00F002E5">
              <w:rPr>
                <w:noProof/>
                <w:webHidden/>
              </w:rPr>
              <w:fldChar w:fldCharType="end"/>
            </w:r>
          </w:hyperlink>
        </w:p>
        <w:p w:rsidR="00F002E5" w:rsidRDefault="00716536">
          <w:pPr>
            <w:pStyle w:val="11"/>
            <w:tabs>
              <w:tab w:val="right" w:leader="dot" w:pos="9345"/>
            </w:tabs>
            <w:rPr>
              <w:noProof/>
            </w:rPr>
          </w:pPr>
          <w:hyperlink w:anchor="_Toc420585971" w:history="1">
            <w:r w:rsidR="00F002E5" w:rsidRPr="00792F75">
              <w:rPr>
                <w:rStyle w:val="a9"/>
                <w:noProof/>
              </w:rPr>
              <w:t>2. ОБОСНОВАНИЕ ВНЕСЕНИЯ ИЗМЕНЕНИЙ В ГЕНЕРАЛЬНЫЙ ПЛАН</w:t>
            </w:r>
            <w:r w:rsidR="00F002E5">
              <w:rPr>
                <w:noProof/>
                <w:webHidden/>
              </w:rPr>
              <w:tab/>
            </w:r>
            <w:r w:rsidR="00F002E5">
              <w:rPr>
                <w:noProof/>
                <w:webHidden/>
              </w:rPr>
              <w:fldChar w:fldCharType="begin"/>
            </w:r>
            <w:r w:rsidR="00F002E5">
              <w:rPr>
                <w:noProof/>
                <w:webHidden/>
              </w:rPr>
              <w:instrText xml:space="preserve"> PAGEREF _Toc420585971 \h </w:instrText>
            </w:r>
            <w:r w:rsidR="00F002E5">
              <w:rPr>
                <w:noProof/>
                <w:webHidden/>
              </w:rPr>
            </w:r>
            <w:r w:rsidR="00F002E5">
              <w:rPr>
                <w:noProof/>
                <w:webHidden/>
              </w:rPr>
              <w:fldChar w:fldCharType="separate"/>
            </w:r>
            <w:r w:rsidR="007D5D45">
              <w:rPr>
                <w:noProof/>
                <w:webHidden/>
              </w:rPr>
              <w:t>7</w:t>
            </w:r>
            <w:r w:rsidR="00F002E5">
              <w:rPr>
                <w:noProof/>
                <w:webHidden/>
              </w:rPr>
              <w:fldChar w:fldCharType="end"/>
            </w:r>
          </w:hyperlink>
        </w:p>
        <w:p w:rsidR="00F002E5" w:rsidRDefault="00716536">
          <w:pPr>
            <w:pStyle w:val="11"/>
            <w:tabs>
              <w:tab w:val="right" w:leader="dot" w:pos="9345"/>
            </w:tabs>
            <w:rPr>
              <w:noProof/>
            </w:rPr>
          </w:pPr>
          <w:hyperlink w:anchor="_Toc420585972" w:history="1">
            <w:r w:rsidR="00F002E5" w:rsidRPr="00792F75">
              <w:rPr>
                <w:rStyle w:val="a9"/>
                <w:noProof/>
              </w:rPr>
              <w:t>2.1 Зоны с особыми условиями использования территории</w:t>
            </w:r>
            <w:r w:rsidR="00F002E5">
              <w:rPr>
                <w:noProof/>
                <w:webHidden/>
              </w:rPr>
              <w:tab/>
            </w:r>
            <w:r w:rsidR="00F002E5">
              <w:rPr>
                <w:noProof/>
                <w:webHidden/>
              </w:rPr>
              <w:fldChar w:fldCharType="begin"/>
            </w:r>
            <w:r w:rsidR="00F002E5">
              <w:rPr>
                <w:noProof/>
                <w:webHidden/>
              </w:rPr>
              <w:instrText xml:space="preserve"> PAGEREF _Toc420585972 \h </w:instrText>
            </w:r>
            <w:r w:rsidR="00F002E5">
              <w:rPr>
                <w:noProof/>
                <w:webHidden/>
              </w:rPr>
            </w:r>
            <w:r w:rsidR="00F002E5">
              <w:rPr>
                <w:noProof/>
                <w:webHidden/>
              </w:rPr>
              <w:fldChar w:fldCharType="separate"/>
            </w:r>
            <w:r w:rsidR="007D5D45">
              <w:rPr>
                <w:noProof/>
                <w:webHidden/>
              </w:rPr>
              <w:t>7</w:t>
            </w:r>
            <w:r w:rsidR="00F002E5">
              <w:rPr>
                <w:noProof/>
                <w:webHidden/>
              </w:rPr>
              <w:fldChar w:fldCharType="end"/>
            </w:r>
          </w:hyperlink>
        </w:p>
        <w:p w:rsidR="00F002E5" w:rsidRDefault="00716536">
          <w:pPr>
            <w:pStyle w:val="11"/>
            <w:tabs>
              <w:tab w:val="right" w:leader="dot" w:pos="9345"/>
            </w:tabs>
            <w:rPr>
              <w:noProof/>
            </w:rPr>
          </w:pPr>
          <w:hyperlink w:anchor="_Toc420585973" w:history="1">
            <w:r w:rsidR="00F002E5" w:rsidRPr="00792F75">
              <w:rPr>
                <w:rStyle w:val="a9"/>
                <w:noProof/>
              </w:rPr>
              <w:t>2.2 Социально-экономическая ситуация</w:t>
            </w:r>
            <w:r w:rsidR="00F002E5">
              <w:rPr>
                <w:noProof/>
                <w:webHidden/>
              </w:rPr>
              <w:tab/>
            </w:r>
            <w:r w:rsidR="00F002E5">
              <w:rPr>
                <w:noProof/>
                <w:webHidden/>
              </w:rPr>
              <w:fldChar w:fldCharType="begin"/>
            </w:r>
            <w:r w:rsidR="00F002E5">
              <w:rPr>
                <w:noProof/>
                <w:webHidden/>
              </w:rPr>
              <w:instrText xml:space="preserve"> PAGEREF _Toc420585973 \h </w:instrText>
            </w:r>
            <w:r w:rsidR="00F002E5">
              <w:rPr>
                <w:noProof/>
                <w:webHidden/>
              </w:rPr>
            </w:r>
            <w:r w:rsidR="00F002E5">
              <w:rPr>
                <w:noProof/>
                <w:webHidden/>
              </w:rPr>
              <w:fldChar w:fldCharType="separate"/>
            </w:r>
            <w:r w:rsidR="007D5D45">
              <w:rPr>
                <w:noProof/>
                <w:webHidden/>
              </w:rPr>
              <w:t>14</w:t>
            </w:r>
            <w:r w:rsidR="00F002E5">
              <w:rPr>
                <w:noProof/>
                <w:webHidden/>
              </w:rPr>
              <w:fldChar w:fldCharType="end"/>
            </w:r>
          </w:hyperlink>
        </w:p>
        <w:p w:rsidR="00F002E5" w:rsidRDefault="00716536">
          <w:pPr>
            <w:pStyle w:val="11"/>
            <w:tabs>
              <w:tab w:val="right" w:leader="dot" w:pos="9345"/>
            </w:tabs>
            <w:rPr>
              <w:noProof/>
            </w:rPr>
          </w:pPr>
          <w:hyperlink w:anchor="_Toc420585974" w:history="1">
            <w:r w:rsidR="00F002E5" w:rsidRPr="00792F75">
              <w:rPr>
                <w:rStyle w:val="a9"/>
                <w:noProof/>
              </w:rPr>
              <w:t>2.3 Демографическая ситуация. Прогноз численности населения.</w:t>
            </w:r>
            <w:r w:rsidR="00F002E5">
              <w:rPr>
                <w:noProof/>
                <w:webHidden/>
              </w:rPr>
              <w:tab/>
            </w:r>
            <w:r w:rsidR="00F002E5">
              <w:rPr>
                <w:noProof/>
                <w:webHidden/>
              </w:rPr>
              <w:fldChar w:fldCharType="begin"/>
            </w:r>
            <w:r w:rsidR="00F002E5">
              <w:rPr>
                <w:noProof/>
                <w:webHidden/>
              </w:rPr>
              <w:instrText xml:space="preserve"> PAGEREF _Toc420585974 \h </w:instrText>
            </w:r>
            <w:r w:rsidR="00F002E5">
              <w:rPr>
                <w:noProof/>
                <w:webHidden/>
              </w:rPr>
            </w:r>
            <w:r w:rsidR="00F002E5">
              <w:rPr>
                <w:noProof/>
                <w:webHidden/>
              </w:rPr>
              <w:fldChar w:fldCharType="separate"/>
            </w:r>
            <w:r w:rsidR="007D5D45">
              <w:rPr>
                <w:noProof/>
                <w:webHidden/>
              </w:rPr>
              <w:t>17</w:t>
            </w:r>
            <w:r w:rsidR="00F002E5">
              <w:rPr>
                <w:noProof/>
                <w:webHidden/>
              </w:rPr>
              <w:fldChar w:fldCharType="end"/>
            </w:r>
          </w:hyperlink>
        </w:p>
        <w:p w:rsidR="00F002E5" w:rsidRDefault="00716536">
          <w:pPr>
            <w:pStyle w:val="11"/>
            <w:tabs>
              <w:tab w:val="right" w:leader="dot" w:pos="9345"/>
            </w:tabs>
            <w:rPr>
              <w:noProof/>
            </w:rPr>
          </w:pPr>
          <w:hyperlink w:anchor="_Toc420585975" w:history="1">
            <w:r w:rsidR="00F002E5" w:rsidRPr="00792F75">
              <w:rPr>
                <w:rStyle w:val="a9"/>
                <w:noProof/>
              </w:rPr>
              <w:t xml:space="preserve">2.4 </w:t>
            </w:r>
            <w:r w:rsidR="00F002E5" w:rsidRPr="00792F75">
              <w:rPr>
                <w:rStyle w:val="a9"/>
                <w:rFonts w:ascii="Times New Roman" w:hAnsi="Times New Roman" w:cs="Times New Roman"/>
                <w:noProof/>
              </w:rPr>
              <w:t>Функциональное зонирование и планировочная структура поселения</w:t>
            </w:r>
            <w:r w:rsidR="00F002E5">
              <w:rPr>
                <w:noProof/>
                <w:webHidden/>
              </w:rPr>
              <w:tab/>
            </w:r>
            <w:r w:rsidR="00F002E5">
              <w:rPr>
                <w:noProof/>
                <w:webHidden/>
              </w:rPr>
              <w:fldChar w:fldCharType="begin"/>
            </w:r>
            <w:r w:rsidR="00F002E5">
              <w:rPr>
                <w:noProof/>
                <w:webHidden/>
              </w:rPr>
              <w:instrText xml:space="preserve"> PAGEREF _Toc420585975 \h </w:instrText>
            </w:r>
            <w:r w:rsidR="00F002E5">
              <w:rPr>
                <w:noProof/>
                <w:webHidden/>
              </w:rPr>
            </w:r>
            <w:r w:rsidR="00F002E5">
              <w:rPr>
                <w:noProof/>
                <w:webHidden/>
              </w:rPr>
              <w:fldChar w:fldCharType="separate"/>
            </w:r>
            <w:r w:rsidR="007D5D45">
              <w:rPr>
                <w:noProof/>
                <w:webHidden/>
              </w:rPr>
              <w:t>17</w:t>
            </w:r>
            <w:r w:rsidR="00F002E5">
              <w:rPr>
                <w:noProof/>
                <w:webHidden/>
              </w:rPr>
              <w:fldChar w:fldCharType="end"/>
            </w:r>
          </w:hyperlink>
        </w:p>
        <w:p w:rsidR="00F002E5" w:rsidRDefault="00716536">
          <w:pPr>
            <w:pStyle w:val="11"/>
            <w:tabs>
              <w:tab w:val="right" w:leader="dot" w:pos="9345"/>
            </w:tabs>
            <w:rPr>
              <w:noProof/>
            </w:rPr>
          </w:pPr>
          <w:hyperlink w:anchor="_Toc420585976" w:history="1">
            <w:r w:rsidR="00F002E5" w:rsidRPr="00792F75">
              <w:rPr>
                <w:rStyle w:val="a9"/>
                <w:noProof/>
              </w:rPr>
              <w:t xml:space="preserve">3. </w:t>
            </w:r>
            <w:r w:rsidR="00F002E5" w:rsidRPr="00792F75">
              <w:rPr>
                <w:rStyle w:val="a9"/>
                <w:caps/>
                <w:noProof/>
              </w:rPr>
              <w:t>Перечень земельных участков, которые включаются в границы населенного пункта и цели их планируемого использования.</w:t>
            </w:r>
            <w:r w:rsidR="00F002E5">
              <w:rPr>
                <w:noProof/>
                <w:webHidden/>
              </w:rPr>
              <w:tab/>
            </w:r>
            <w:r w:rsidR="00F002E5">
              <w:rPr>
                <w:noProof/>
                <w:webHidden/>
              </w:rPr>
              <w:fldChar w:fldCharType="begin"/>
            </w:r>
            <w:r w:rsidR="00F002E5">
              <w:rPr>
                <w:noProof/>
                <w:webHidden/>
              </w:rPr>
              <w:instrText xml:space="preserve"> PAGEREF _Toc420585976 \h </w:instrText>
            </w:r>
            <w:r w:rsidR="00F002E5">
              <w:rPr>
                <w:noProof/>
                <w:webHidden/>
              </w:rPr>
            </w:r>
            <w:r w:rsidR="00F002E5">
              <w:rPr>
                <w:noProof/>
                <w:webHidden/>
              </w:rPr>
              <w:fldChar w:fldCharType="separate"/>
            </w:r>
            <w:r w:rsidR="007D5D45">
              <w:rPr>
                <w:noProof/>
                <w:webHidden/>
              </w:rPr>
              <w:t>18</w:t>
            </w:r>
            <w:r w:rsidR="00F002E5">
              <w:rPr>
                <w:noProof/>
                <w:webHidden/>
              </w:rPr>
              <w:fldChar w:fldCharType="end"/>
            </w:r>
          </w:hyperlink>
        </w:p>
        <w:p w:rsidR="00E16F3F" w:rsidRPr="002C1D0B" w:rsidRDefault="00E16F3F">
          <w:pPr>
            <w:rPr>
              <w:highlight w:val="yellow"/>
            </w:rPr>
          </w:pPr>
          <w:r w:rsidRPr="002C1D0B">
            <w:rPr>
              <w:b/>
              <w:bCs/>
              <w:highlight w:val="yellow"/>
            </w:rPr>
            <w:fldChar w:fldCharType="end"/>
          </w:r>
        </w:p>
      </w:sdtContent>
    </w:sdt>
    <w:p w:rsidR="00E16F3F" w:rsidRPr="006737E5" w:rsidRDefault="00F945B7" w:rsidP="00E16F3F">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w:t>
      </w:r>
      <w:r w:rsidR="0011584D">
        <w:rPr>
          <w:rFonts w:ascii="Times New Roman" w:hAnsi="Times New Roman" w:cs="Times New Roman"/>
          <w:b/>
          <w:bCs/>
          <w:sz w:val="28"/>
          <w:szCs w:val="28"/>
        </w:rPr>
        <w:t xml:space="preserve"> </w:t>
      </w:r>
      <w:r w:rsidR="00E16F3F" w:rsidRPr="006737E5">
        <w:rPr>
          <w:rFonts w:ascii="Times New Roman" w:hAnsi="Times New Roman" w:cs="Times New Roman"/>
          <w:b/>
          <w:bCs/>
          <w:sz w:val="28"/>
          <w:szCs w:val="28"/>
        </w:rPr>
        <w:t>ТОМ. Часть</w:t>
      </w:r>
      <w:proofErr w:type="gramStart"/>
      <w:r w:rsidR="00E16F3F" w:rsidRPr="006737E5">
        <w:rPr>
          <w:rFonts w:ascii="Times New Roman" w:hAnsi="Times New Roman" w:cs="Times New Roman"/>
          <w:b/>
          <w:bCs/>
          <w:sz w:val="28"/>
          <w:szCs w:val="28"/>
        </w:rPr>
        <w:t xml:space="preserve"> Б</w:t>
      </w:r>
      <w:proofErr w:type="gramEnd"/>
      <w:r w:rsidR="00E16F3F" w:rsidRPr="006737E5">
        <w:rPr>
          <w:rFonts w:ascii="Times New Roman" w:hAnsi="Times New Roman" w:cs="Times New Roman"/>
          <w:b/>
          <w:bCs/>
          <w:sz w:val="28"/>
          <w:szCs w:val="28"/>
        </w:rPr>
        <w:t xml:space="preserve"> (графические материалы)</w:t>
      </w:r>
    </w:p>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
        <w:gridCol w:w="8475"/>
      </w:tblGrid>
      <w:tr w:rsidR="006737E5" w:rsidRPr="006737E5" w:rsidTr="006737E5">
        <w:trPr>
          <w:trHeight w:val="394"/>
        </w:trPr>
        <w:tc>
          <w:tcPr>
            <w:tcW w:w="694" w:type="dxa"/>
            <w:vAlign w:val="center"/>
          </w:tcPr>
          <w:p w:rsidR="006737E5" w:rsidRPr="006737E5" w:rsidRDefault="006737E5" w:rsidP="006737E5">
            <w:pPr>
              <w:spacing w:before="120" w:after="120" w:line="360" w:lineRule="auto"/>
              <w:ind w:left="34" w:right="-108"/>
              <w:rPr>
                <w:rFonts w:ascii="Times New Roman" w:eastAsia="Times New Roman" w:hAnsi="Times New Roman" w:cs="Calibri"/>
                <w:b/>
                <w:sz w:val="24"/>
                <w:lang w:eastAsia="en-US"/>
              </w:rPr>
            </w:pPr>
            <w:r w:rsidRPr="006737E5">
              <w:rPr>
                <w:rFonts w:ascii="Times New Roman" w:eastAsia="Times New Roman" w:hAnsi="Times New Roman" w:cs="Calibri"/>
                <w:b/>
                <w:sz w:val="24"/>
                <w:lang w:eastAsia="en-US"/>
              </w:rPr>
              <w:t xml:space="preserve">№ </w:t>
            </w:r>
            <w:proofErr w:type="gramStart"/>
            <w:r w:rsidRPr="006737E5">
              <w:rPr>
                <w:rFonts w:ascii="Times New Roman" w:eastAsia="Times New Roman" w:hAnsi="Times New Roman" w:cs="Calibri"/>
                <w:b/>
                <w:sz w:val="24"/>
                <w:lang w:eastAsia="en-US"/>
              </w:rPr>
              <w:t>п</w:t>
            </w:r>
            <w:proofErr w:type="gramEnd"/>
            <w:r w:rsidRPr="006737E5">
              <w:rPr>
                <w:rFonts w:ascii="Times New Roman" w:eastAsia="Times New Roman" w:hAnsi="Times New Roman" w:cs="Calibri"/>
                <w:b/>
                <w:sz w:val="24"/>
                <w:lang w:eastAsia="en-US"/>
              </w:rPr>
              <w:t>/п</w:t>
            </w:r>
          </w:p>
        </w:tc>
        <w:tc>
          <w:tcPr>
            <w:tcW w:w="8475" w:type="dxa"/>
            <w:tcBorders>
              <w:top w:val="single" w:sz="4" w:space="0" w:color="auto"/>
              <w:bottom w:val="single" w:sz="4" w:space="0" w:color="auto"/>
            </w:tcBorders>
            <w:vAlign w:val="center"/>
          </w:tcPr>
          <w:p w:rsidR="006737E5" w:rsidRPr="006737E5" w:rsidRDefault="006737E5" w:rsidP="006737E5">
            <w:pPr>
              <w:spacing w:before="120" w:after="120"/>
              <w:jc w:val="center"/>
              <w:rPr>
                <w:rFonts w:ascii="Times New Roman" w:eastAsia="Times New Roman" w:hAnsi="Times New Roman" w:cs="Calibri"/>
                <w:b/>
                <w:sz w:val="24"/>
                <w:lang w:eastAsia="en-US"/>
              </w:rPr>
            </w:pPr>
            <w:r w:rsidRPr="006737E5">
              <w:rPr>
                <w:rFonts w:ascii="Times New Roman" w:eastAsia="Times New Roman" w:hAnsi="Times New Roman" w:cs="Calibri"/>
                <w:b/>
                <w:sz w:val="24"/>
                <w:lang w:eastAsia="en-US"/>
              </w:rPr>
              <w:t>НАИМЕНОВАНИЕ КАРТЫ</w:t>
            </w:r>
          </w:p>
        </w:tc>
      </w:tr>
      <w:tr w:rsidR="006737E5" w:rsidRPr="006737E5" w:rsidTr="006737E5">
        <w:trPr>
          <w:trHeight w:val="394"/>
        </w:trPr>
        <w:tc>
          <w:tcPr>
            <w:tcW w:w="694" w:type="dxa"/>
            <w:vAlign w:val="center"/>
          </w:tcPr>
          <w:p w:rsidR="006737E5" w:rsidRPr="006737E5" w:rsidRDefault="006737E5" w:rsidP="006737E5">
            <w:pPr>
              <w:spacing w:before="140" w:after="140"/>
              <w:ind w:left="34" w:right="-108"/>
              <w:rPr>
                <w:rFonts w:ascii="Times New Roman" w:eastAsia="Times New Roman" w:hAnsi="Times New Roman" w:cs="Calibri"/>
                <w:b/>
                <w:sz w:val="24"/>
                <w:szCs w:val="24"/>
                <w:lang w:eastAsia="en-US"/>
              </w:rPr>
            </w:pPr>
            <w:r w:rsidRPr="006737E5">
              <w:rPr>
                <w:rFonts w:ascii="Times New Roman" w:eastAsia="Times New Roman" w:hAnsi="Times New Roman" w:cs="Calibri"/>
                <w:b/>
                <w:sz w:val="24"/>
                <w:szCs w:val="24"/>
                <w:lang w:eastAsia="en-US"/>
              </w:rPr>
              <w:t>1</w:t>
            </w:r>
          </w:p>
        </w:tc>
        <w:tc>
          <w:tcPr>
            <w:tcW w:w="8475" w:type="dxa"/>
            <w:tcBorders>
              <w:top w:val="single" w:sz="4" w:space="0" w:color="auto"/>
              <w:bottom w:val="single" w:sz="4" w:space="0" w:color="auto"/>
            </w:tcBorders>
            <w:vAlign w:val="center"/>
          </w:tcPr>
          <w:p w:rsidR="006737E5" w:rsidRPr="006737E5" w:rsidRDefault="006B6326" w:rsidP="006737E5">
            <w:pPr>
              <w:spacing w:before="140" w:after="140"/>
              <w:jc w:val="both"/>
              <w:rPr>
                <w:rFonts w:ascii="Times New Roman" w:eastAsia="Times New Roman" w:hAnsi="Times New Roman" w:cs="Calibri"/>
                <w:sz w:val="24"/>
                <w:szCs w:val="24"/>
                <w:lang w:eastAsia="en-US"/>
              </w:rPr>
            </w:pPr>
            <w:r w:rsidRPr="00824F86">
              <w:rPr>
                <w:rFonts w:ascii="Times New Roman" w:eastAsia="Times New Roman" w:hAnsi="Times New Roman" w:cs="Times New Roman"/>
                <w:sz w:val="24"/>
                <w:szCs w:val="24"/>
                <w:lang w:eastAsia="en-US"/>
              </w:rPr>
              <w:t xml:space="preserve">Карта зон с особыми условиями использования  территории и территорий, подверженных риску  возникновения </w:t>
            </w:r>
            <w:r>
              <w:rPr>
                <w:rFonts w:ascii="Times New Roman" w:eastAsia="Times New Roman" w:hAnsi="Times New Roman" w:cs="Times New Roman"/>
                <w:sz w:val="24"/>
                <w:szCs w:val="24"/>
                <w:lang w:eastAsia="en-US"/>
              </w:rPr>
              <w:t>ЧС (комплексная оценка территории)</w:t>
            </w:r>
          </w:p>
        </w:tc>
      </w:tr>
    </w:tbl>
    <w:p w:rsidR="00E16F3F" w:rsidRPr="002C1D0B" w:rsidRDefault="00E16F3F" w:rsidP="00E16F3F">
      <w:pPr>
        <w:rPr>
          <w:highlight w:val="yellow"/>
        </w:rPr>
      </w:pPr>
    </w:p>
    <w:p w:rsidR="00E16F3F" w:rsidRDefault="00E16F3F"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Default="00F002E5" w:rsidP="00E16F3F">
      <w:pPr>
        <w:rPr>
          <w:highlight w:val="yellow"/>
        </w:rPr>
      </w:pPr>
    </w:p>
    <w:p w:rsidR="00F002E5" w:rsidRPr="002C1D0B" w:rsidRDefault="00F002E5" w:rsidP="00E16F3F">
      <w:pPr>
        <w:rPr>
          <w:highlight w:val="yellow"/>
        </w:rPr>
      </w:pPr>
    </w:p>
    <w:p w:rsidR="0011584D" w:rsidRDefault="0011584D" w:rsidP="0011584D">
      <w:pPr>
        <w:pStyle w:val="1"/>
      </w:pPr>
      <w:bookmarkStart w:id="1" w:name="_Toc391565673"/>
      <w:bookmarkStart w:id="2" w:name="_Toc420585970"/>
      <w:r w:rsidRPr="002E12E0">
        <w:lastRenderedPageBreak/>
        <w:t>1. ОБЩИЕ ПОЛОЖЕНИЯ</w:t>
      </w:r>
      <w:bookmarkEnd w:id="1"/>
      <w:bookmarkEnd w:id="2"/>
    </w:p>
    <w:p w:rsidR="0011584D" w:rsidRPr="00F87EB2" w:rsidRDefault="0011584D" w:rsidP="00F002E5">
      <w:pPr>
        <w:spacing w:before="240" w:after="0"/>
        <w:ind w:firstLine="709"/>
        <w:jc w:val="both"/>
        <w:rPr>
          <w:rFonts w:ascii="Times New Roman" w:hAnsi="Times New Roman" w:cs="Times New Roman"/>
          <w:sz w:val="28"/>
          <w:szCs w:val="28"/>
        </w:rPr>
      </w:pPr>
      <w:r w:rsidRPr="00F87EB2">
        <w:rPr>
          <w:rFonts w:ascii="Times New Roman" w:hAnsi="Times New Roman" w:cs="Times New Roman"/>
          <w:sz w:val="28"/>
          <w:szCs w:val="28"/>
        </w:rPr>
        <w:t>Генеральный план разработан Предприятием градостроительного проектирования ООО «</w:t>
      </w:r>
      <w:r w:rsidR="00F87EB2" w:rsidRPr="00F87EB2">
        <w:rPr>
          <w:rFonts w:ascii="Times New Roman" w:hAnsi="Times New Roman" w:cs="Times New Roman"/>
          <w:sz w:val="28"/>
          <w:szCs w:val="28"/>
        </w:rPr>
        <w:t>ГЕОГРАД</w:t>
      </w:r>
      <w:r w:rsidRPr="00F87EB2">
        <w:rPr>
          <w:rFonts w:ascii="Times New Roman" w:hAnsi="Times New Roman" w:cs="Times New Roman"/>
          <w:sz w:val="28"/>
          <w:szCs w:val="28"/>
        </w:rPr>
        <w:t xml:space="preserve">» по заказу администрации МО </w:t>
      </w:r>
      <w:proofErr w:type="spellStart"/>
      <w:r w:rsidR="0062530A">
        <w:rPr>
          <w:rFonts w:ascii="Times New Roman" w:hAnsi="Times New Roman" w:cs="Times New Roman"/>
          <w:sz w:val="28"/>
          <w:szCs w:val="28"/>
        </w:rPr>
        <w:t>Новосергиевский</w:t>
      </w:r>
      <w:proofErr w:type="spellEnd"/>
      <w:r w:rsidRPr="00F87EB2">
        <w:rPr>
          <w:rFonts w:ascii="Times New Roman" w:hAnsi="Times New Roman" w:cs="Times New Roman"/>
          <w:sz w:val="28"/>
          <w:szCs w:val="28"/>
        </w:rPr>
        <w:t xml:space="preserve"> </w:t>
      </w:r>
      <w:r w:rsidR="0062530A">
        <w:rPr>
          <w:rFonts w:ascii="Times New Roman" w:hAnsi="Times New Roman" w:cs="Times New Roman"/>
          <w:sz w:val="28"/>
          <w:szCs w:val="28"/>
        </w:rPr>
        <w:t>поссовет</w:t>
      </w:r>
      <w:r w:rsidR="00F87EB2" w:rsidRPr="00F87EB2">
        <w:rPr>
          <w:rFonts w:ascii="Times New Roman" w:hAnsi="Times New Roman" w:cs="Times New Roman"/>
          <w:sz w:val="28"/>
          <w:szCs w:val="28"/>
        </w:rPr>
        <w:t xml:space="preserve"> </w:t>
      </w:r>
      <w:proofErr w:type="spellStart"/>
      <w:r w:rsidR="0062530A">
        <w:rPr>
          <w:rFonts w:ascii="Times New Roman" w:hAnsi="Times New Roman" w:cs="Times New Roman"/>
          <w:sz w:val="28"/>
          <w:szCs w:val="28"/>
        </w:rPr>
        <w:t>Новосергиевского</w:t>
      </w:r>
      <w:proofErr w:type="spellEnd"/>
      <w:r w:rsidR="00F87EB2" w:rsidRPr="00F87EB2">
        <w:rPr>
          <w:rFonts w:ascii="Times New Roman" w:hAnsi="Times New Roman" w:cs="Times New Roman"/>
          <w:sz w:val="28"/>
          <w:szCs w:val="28"/>
        </w:rPr>
        <w:t xml:space="preserve"> района</w:t>
      </w:r>
      <w:r w:rsidRPr="00F87EB2">
        <w:rPr>
          <w:rFonts w:ascii="Times New Roman" w:hAnsi="Times New Roman" w:cs="Times New Roman"/>
          <w:sz w:val="28"/>
          <w:szCs w:val="28"/>
        </w:rPr>
        <w:t>.</w:t>
      </w:r>
    </w:p>
    <w:p w:rsidR="0011584D" w:rsidRPr="00F87EB2" w:rsidRDefault="0011584D" w:rsidP="00F002E5">
      <w:pPr>
        <w:spacing w:after="0"/>
        <w:ind w:firstLine="709"/>
        <w:jc w:val="both"/>
        <w:rPr>
          <w:rFonts w:ascii="Times New Roman" w:hAnsi="Times New Roman"/>
          <w:sz w:val="28"/>
          <w:szCs w:val="28"/>
        </w:rPr>
      </w:pPr>
      <w:r w:rsidRPr="00F87EB2">
        <w:rPr>
          <w:rFonts w:ascii="Times New Roman" w:hAnsi="Times New Roman"/>
          <w:sz w:val="28"/>
          <w:szCs w:val="28"/>
        </w:rPr>
        <w:t>Территориальное планирование поселения осуществляется в соответствии  с действующим федеральным, областным законодательством, муниципальными нормативно-правовыми актами и направлено на комплексное решение задач развития поселения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11584D" w:rsidRPr="00F87EB2" w:rsidRDefault="0011584D" w:rsidP="00F002E5">
      <w:pPr>
        <w:ind w:firstLine="709"/>
        <w:jc w:val="both"/>
        <w:rPr>
          <w:rFonts w:ascii="Times New Roman" w:hAnsi="Times New Roman"/>
          <w:sz w:val="28"/>
          <w:szCs w:val="28"/>
        </w:rPr>
      </w:pPr>
      <w:r w:rsidRPr="00F87EB2">
        <w:rPr>
          <w:rFonts w:ascii="Times New Roman" w:hAnsi="Times New Roman"/>
          <w:sz w:val="28"/>
          <w:szCs w:val="28"/>
        </w:rPr>
        <w:t>При подготовке генерального плана учтены природные, социально- экономические, демографические и иные показатели развития поселения.</w:t>
      </w:r>
    </w:p>
    <w:p w:rsidR="00F87EB2" w:rsidRDefault="00F87EB2" w:rsidP="00F002E5">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Причинами</w:t>
      </w:r>
      <w:r w:rsidRPr="00BB32A7">
        <w:rPr>
          <w:rFonts w:ascii="Times New Roman" w:eastAsia="Calibri" w:hAnsi="Times New Roman" w:cs="Times New Roman"/>
          <w:sz w:val="28"/>
          <w:szCs w:val="28"/>
          <w:lang w:eastAsia="en-US"/>
        </w:rPr>
        <w:t xml:space="preserve"> проведения работ явля</w:t>
      </w:r>
      <w:r>
        <w:rPr>
          <w:rFonts w:ascii="Times New Roman" w:eastAsia="Calibri" w:hAnsi="Times New Roman" w:cs="Times New Roman"/>
          <w:sz w:val="28"/>
          <w:szCs w:val="28"/>
          <w:lang w:eastAsia="en-US"/>
        </w:rPr>
        <w:t>ю</w:t>
      </w:r>
      <w:r w:rsidRPr="00BB32A7">
        <w:rPr>
          <w:rFonts w:ascii="Times New Roman" w:eastAsia="Calibri" w:hAnsi="Times New Roman" w:cs="Times New Roman"/>
          <w:sz w:val="28"/>
          <w:szCs w:val="28"/>
          <w:lang w:eastAsia="en-US"/>
        </w:rPr>
        <w:t>тся</w:t>
      </w:r>
      <w:r>
        <w:rPr>
          <w:rFonts w:ascii="Times New Roman" w:eastAsia="Calibri" w:hAnsi="Times New Roman" w:cs="Times New Roman"/>
          <w:sz w:val="28"/>
          <w:szCs w:val="28"/>
          <w:lang w:eastAsia="en-US"/>
        </w:rPr>
        <w:t>:</w:t>
      </w:r>
      <w:r w:rsidRPr="00BB32A7">
        <w:rPr>
          <w:rFonts w:ascii="Times New Roman" w:eastAsia="Calibri" w:hAnsi="Times New Roman" w:cs="Times New Roman"/>
          <w:sz w:val="28"/>
          <w:szCs w:val="28"/>
          <w:lang w:eastAsia="en-US"/>
        </w:rPr>
        <w:t xml:space="preserve"> </w:t>
      </w:r>
    </w:p>
    <w:p w:rsidR="00F87EB2" w:rsidRPr="00F20940" w:rsidRDefault="00F87EB2" w:rsidP="00F002E5">
      <w:pPr>
        <w:pStyle w:val="ad"/>
        <w:numPr>
          <w:ilvl w:val="0"/>
          <w:numId w:val="1"/>
        </w:numPr>
        <w:spacing w:after="0"/>
        <w:ind w:left="0" w:firstLine="709"/>
        <w:jc w:val="both"/>
        <w:rPr>
          <w:rFonts w:ascii="Times New Roman" w:eastAsia="Calibri" w:hAnsi="Times New Roman"/>
          <w:sz w:val="28"/>
          <w:szCs w:val="28"/>
          <w:lang w:eastAsia="en-US"/>
        </w:rPr>
      </w:pPr>
      <w:r>
        <w:rPr>
          <w:rFonts w:ascii="Times New Roman" w:hAnsi="Times New Roman"/>
          <w:sz w:val="28"/>
          <w:szCs w:val="28"/>
        </w:rPr>
        <w:t>И</w:t>
      </w:r>
      <w:r w:rsidRPr="00B01A8F">
        <w:rPr>
          <w:rFonts w:ascii="Times New Roman" w:hAnsi="Times New Roman"/>
          <w:sz w:val="28"/>
          <w:szCs w:val="28"/>
        </w:rPr>
        <w:t>зменение градостроительного законо</w:t>
      </w:r>
      <w:r>
        <w:rPr>
          <w:rFonts w:ascii="Times New Roman" w:hAnsi="Times New Roman"/>
          <w:sz w:val="28"/>
          <w:szCs w:val="28"/>
        </w:rPr>
        <w:t>дательства Российской Федерации.</w:t>
      </w:r>
    </w:p>
    <w:p w:rsidR="00F87EB2" w:rsidRDefault="00F87EB2" w:rsidP="00F002E5">
      <w:pPr>
        <w:pStyle w:val="ad"/>
        <w:numPr>
          <w:ilvl w:val="0"/>
          <w:numId w:val="1"/>
        </w:numPr>
        <w:spacing w:after="0"/>
        <w:ind w:left="0" w:firstLine="709"/>
        <w:jc w:val="both"/>
        <w:rPr>
          <w:rFonts w:ascii="Times New Roman" w:eastAsia="Calibri" w:hAnsi="Times New Roman"/>
          <w:sz w:val="28"/>
          <w:szCs w:val="28"/>
          <w:lang w:eastAsia="en-US"/>
        </w:rPr>
      </w:pPr>
      <w:r>
        <w:rPr>
          <w:rFonts w:ascii="Times New Roman" w:hAnsi="Times New Roman"/>
          <w:sz w:val="28"/>
          <w:szCs w:val="28"/>
        </w:rPr>
        <w:t xml:space="preserve">Изменение требований к </w:t>
      </w:r>
      <w:r w:rsidRPr="00E16F3F">
        <w:rPr>
          <w:rFonts w:ascii="Times New Roman" w:hAnsi="Times New Roman"/>
          <w:sz w:val="28"/>
          <w:szCs w:val="28"/>
        </w:rPr>
        <w:t>описанию и отображению в документах территориального планирования</w:t>
      </w:r>
      <w:r>
        <w:rPr>
          <w:rFonts w:ascii="Times New Roman" w:hAnsi="Times New Roman"/>
          <w:sz w:val="28"/>
          <w:szCs w:val="28"/>
        </w:rPr>
        <w:t xml:space="preserve">. </w:t>
      </w:r>
    </w:p>
    <w:p w:rsidR="00F87EB2" w:rsidRDefault="00F87EB2" w:rsidP="00F002E5">
      <w:pPr>
        <w:spacing w:after="0"/>
        <w:ind w:firstLine="709"/>
        <w:jc w:val="both"/>
        <w:rPr>
          <w:rFonts w:ascii="Times New Roman" w:hAnsi="Times New Roman"/>
          <w:sz w:val="28"/>
          <w:szCs w:val="28"/>
          <w:highlight w:val="yellow"/>
        </w:rPr>
      </w:pPr>
      <w:r>
        <w:rPr>
          <w:rFonts w:ascii="Times New Roman" w:eastAsia="Calibri" w:hAnsi="Times New Roman"/>
          <w:sz w:val="28"/>
          <w:szCs w:val="28"/>
          <w:lang w:eastAsia="en-US"/>
        </w:rPr>
        <w:t>3. Требуется изменение</w:t>
      </w:r>
      <w:r w:rsidRPr="000B1588">
        <w:rPr>
          <w:rFonts w:ascii="Times New Roman" w:eastAsia="Calibri" w:hAnsi="Times New Roman"/>
          <w:sz w:val="28"/>
          <w:szCs w:val="28"/>
          <w:lang w:eastAsia="en-US"/>
        </w:rPr>
        <w:t xml:space="preserve"> функционального зонирования</w:t>
      </w:r>
      <w:r>
        <w:rPr>
          <w:rFonts w:ascii="Times New Roman" w:eastAsia="Calibri" w:hAnsi="Times New Roman"/>
          <w:sz w:val="28"/>
          <w:szCs w:val="28"/>
          <w:lang w:eastAsia="en-US"/>
        </w:rPr>
        <w:t xml:space="preserve"> территории населенных пунктов в связи с возросшей потребностью в жилищном строительстве.</w:t>
      </w:r>
    </w:p>
    <w:p w:rsidR="00F87EB2" w:rsidRDefault="00F87EB2" w:rsidP="00F002E5">
      <w:pPr>
        <w:spacing w:before="240"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Целями</w:t>
      </w:r>
      <w:r w:rsidRPr="003E1600">
        <w:rPr>
          <w:rFonts w:ascii="Times New Roman" w:eastAsia="Calibri" w:hAnsi="Times New Roman" w:cs="Times New Roman"/>
          <w:sz w:val="28"/>
          <w:szCs w:val="28"/>
          <w:lang w:eastAsia="en-US"/>
        </w:rPr>
        <w:t xml:space="preserve"> работ</w:t>
      </w:r>
      <w:r>
        <w:rPr>
          <w:rFonts w:ascii="Times New Roman" w:eastAsia="Calibri" w:hAnsi="Times New Roman" w:cs="Times New Roman"/>
          <w:sz w:val="28"/>
          <w:szCs w:val="28"/>
          <w:lang w:eastAsia="en-US"/>
        </w:rPr>
        <w:t>ы</w:t>
      </w:r>
      <w:r w:rsidRPr="003E160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внесений изменений в утверждённый Генеральный план МО </w:t>
      </w:r>
      <w:proofErr w:type="spellStart"/>
      <w:r w:rsidR="0062530A">
        <w:rPr>
          <w:rFonts w:ascii="Times New Roman" w:eastAsia="Calibri" w:hAnsi="Times New Roman" w:cs="Times New Roman"/>
          <w:sz w:val="28"/>
          <w:szCs w:val="28"/>
          <w:lang w:eastAsia="en-US"/>
        </w:rPr>
        <w:t>Новосергиевский</w:t>
      </w:r>
      <w:proofErr w:type="spellEnd"/>
      <w:r>
        <w:rPr>
          <w:rFonts w:ascii="Times New Roman" w:eastAsia="Calibri" w:hAnsi="Times New Roman" w:cs="Times New Roman"/>
          <w:sz w:val="28"/>
          <w:szCs w:val="28"/>
          <w:lang w:eastAsia="en-US"/>
        </w:rPr>
        <w:t xml:space="preserve"> </w:t>
      </w:r>
      <w:r w:rsidR="0062530A">
        <w:rPr>
          <w:rFonts w:ascii="Times New Roman" w:eastAsia="Calibri" w:hAnsi="Times New Roman" w:cs="Times New Roman"/>
          <w:sz w:val="28"/>
          <w:szCs w:val="28"/>
          <w:lang w:eastAsia="en-US"/>
        </w:rPr>
        <w:t>поссовет</w:t>
      </w:r>
      <w:r>
        <w:rPr>
          <w:rFonts w:ascii="Times New Roman" w:eastAsia="Calibri" w:hAnsi="Times New Roman" w:cs="Times New Roman"/>
          <w:sz w:val="28"/>
          <w:szCs w:val="28"/>
          <w:lang w:eastAsia="en-US"/>
        </w:rPr>
        <w:t xml:space="preserve"> </w:t>
      </w:r>
      <w:r w:rsidRPr="003E1600">
        <w:rPr>
          <w:rFonts w:ascii="Times New Roman" w:eastAsia="Calibri" w:hAnsi="Times New Roman" w:cs="Times New Roman"/>
          <w:sz w:val="28"/>
          <w:szCs w:val="28"/>
          <w:lang w:eastAsia="en-US"/>
        </w:rPr>
        <w:t>является</w:t>
      </w:r>
      <w:r>
        <w:rPr>
          <w:rFonts w:ascii="Times New Roman" w:eastAsia="Calibri" w:hAnsi="Times New Roman" w:cs="Times New Roman"/>
          <w:sz w:val="28"/>
          <w:szCs w:val="28"/>
          <w:lang w:eastAsia="en-US"/>
        </w:rPr>
        <w:t>:</w:t>
      </w:r>
    </w:p>
    <w:p w:rsidR="00F87EB2" w:rsidRDefault="00F87EB2" w:rsidP="00F002E5">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Приведение документов территориального планирования в соответствии с действующим законодательством.</w:t>
      </w:r>
    </w:p>
    <w:p w:rsidR="00F87EB2" w:rsidRDefault="00F87EB2" w:rsidP="00F002E5">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Определение территорий для развития индивидуального жилищного строительства.</w:t>
      </w:r>
    </w:p>
    <w:p w:rsidR="00F87EB2" w:rsidRDefault="00F87EB2" w:rsidP="00F002E5">
      <w:pPr>
        <w:spacing w:before="240"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достижения целей необходимо выполнение следующих задач:</w:t>
      </w:r>
    </w:p>
    <w:p w:rsidR="00F87EB2" w:rsidRDefault="00F87EB2" w:rsidP="00F002E5">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Разработать Том 1 Основное положение, взамен тома 1 основные положения ранее утвержденного Генерального плана </w:t>
      </w:r>
      <w:r w:rsidRPr="00745BF4">
        <w:rPr>
          <w:rFonts w:ascii="Times New Roman" w:hAnsi="Times New Roman" w:cs="Times New Roman"/>
          <w:sz w:val="28"/>
          <w:szCs w:val="28"/>
        </w:rPr>
        <w:t>в соответствии с "Градостроительным кодексом Российской Федерации" от 29.12.2004 N 190-ФЗ (ред. от 31.12.2014) (с изм. и доп., вступ. в силу с 01.03.2015).</w:t>
      </w:r>
    </w:p>
    <w:p w:rsidR="00F87EB2" w:rsidRDefault="00F87EB2" w:rsidP="00F002E5">
      <w:pPr>
        <w:spacing w:after="0"/>
        <w:ind w:firstLine="709"/>
        <w:jc w:val="both"/>
        <w:rPr>
          <w:rFonts w:ascii="Times New Roman" w:hAnsi="Times New Roman"/>
          <w:sz w:val="28"/>
          <w:szCs w:val="28"/>
        </w:rPr>
      </w:pPr>
      <w:r>
        <w:rPr>
          <w:rFonts w:ascii="Times New Roman" w:eastAsia="Calibri" w:hAnsi="Times New Roman" w:cs="Times New Roman"/>
          <w:sz w:val="28"/>
          <w:szCs w:val="28"/>
          <w:lang w:eastAsia="en-US"/>
        </w:rPr>
        <w:t xml:space="preserve">2. </w:t>
      </w:r>
      <w:r>
        <w:rPr>
          <w:rFonts w:ascii="Times New Roman" w:hAnsi="Times New Roman" w:cs="Times New Roman"/>
          <w:sz w:val="28"/>
          <w:szCs w:val="28"/>
        </w:rPr>
        <w:t xml:space="preserve">Графические материалы оформить в соответствии </w:t>
      </w:r>
      <w:r>
        <w:rPr>
          <w:rFonts w:ascii="Times New Roman" w:hAnsi="Times New Roman"/>
          <w:sz w:val="28"/>
          <w:szCs w:val="28"/>
        </w:rPr>
        <w:t xml:space="preserve">с </w:t>
      </w:r>
      <w:r w:rsidRPr="00E16F3F">
        <w:rPr>
          <w:rFonts w:ascii="Times New Roman" w:hAnsi="Times New Roman"/>
          <w:sz w:val="28"/>
          <w:szCs w:val="28"/>
        </w:rPr>
        <w:t>Приказ</w:t>
      </w:r>
      <w:r>
        <w:rPr>
          <w:rFonts w:ascii="Times New Roman" w:hAnsi="Times New Roman"/>
          <w:sz w:val="28"/>
          <w:szCs w:val="28"/>
        </w:rPr>
        <w:t>ом</w:t>
      </w:r>
      <w:r w:rsidRPr="00E16F3F">
        <w:rPr>
          <w:rFonts w:ascii="Times New Roman" w:hAnsi="Times New Roman"/>
          <w:sz w:val="28"/>
          <w:szCs w:val="28"/>
        </w:rPr>
        <w:t xml:space="preserve"> Министерства регионального развития РФ от 30 января 2012 г. N 19</w:t>
      </w:r>
      <w:r>
        <w:rPr>
          <w:rFonts w:ascii="Times New Roman" w:hAnsi="Times New Roman"/>
          <w:sz w:val="28"/>
          <w:szCs w:val="28"/>
        </w:rPr>
        <w:t xml:space="preserve"> </w:t>
      </w:r>
      <w:r w:rsidRPr="00E16F3F">
        <w:rPr>
          <w:rFonts w:ascii="Times New Roman" w:hAnsi="Times New Roman"/>
          <w:sz w:val="28"/>
          <w:szCs w:val="28"/>
        </w:rPr>
        <w:t xml:space="preserve">"Об утверждении требований к описанию и отображению в документах </w:t>
      </w:r>
      <w:r w:rsidRPr="00E16F3F">
        <w:rPr>
          <w:rFonts w:ascii="Times New Roman" w:hAnsi="Times New Roman"/>
          <w:sz w:val="28"/>
          <w:szCs w:val="28"/>
        </w:rPr>
        <w:lastRenderedPageBreak/>
        <w:t>территориального планирования объектов федерального значения, объектов регионального значения, объектов местного значения"</w:t>
      </w:r>
      <w:r>
        <w:rPr>
          <w:rFonts w:ascii="Times New Roman" w:hAnsi="Times New Roman"/>
          <w:sz w:val="28"/>
          <w:szCs w:val="28"/>
        </w:rPr>
        <w:t xml:space="preserve"> и действующим </w:t>
      </w:r>
      <w:r w:rsidRPr="00745BF4">
        <w:rPr>
          <w:rFonts w:ascii="Times New Roman" w:hAnsi="Times New Roman" w:cs="Times New Roman"/>
          <w:sz w:val="28"/>
          <w:szCs w:val="28"/>
        </w:rPr>
        <w:t>Градостроительным кодексом Российской Федерации</w:t>
      </w:r>
      <w:r>
        <w:rPr>
          <w:rFonts w:ascii="Times New Roman" w:hAnsi="Times New Roman"/>
          <w:sz w:val="28"/>
          <w:szCs w:val="28"/>
        </w:rPr>
        <w:t>.</w:t>
      </w:r>
    </w:p>
    <w:p w:rsidR="00F87EB2" w:rsidRDefault="00F87EB2" w:rsidP="00F002E5">
      <w:pPr>
        <w:spacing w:after="0"/>
        <w:ind w:firstLine="709"/>
        <w:jc w:val="both"/>
        <w:rPr>
          <w:rFonts w:ascii="Times New Roman" w:hAnsi="Times New Roman" w:cs="Times New Roman"/>
          <w:sz w:val="28"/>
          <w:szCs w:val="28"/>
        </w:rPr>
      </w:pPr>
      <w:r>
        <w:rPr>
          <w:rFonts w:ascii="Times New Roman" w:hAnsi="Times New Roman"/>
          <w:sz w:val="28"/>
          <w:szCs w:val="28"/>
        </w:rPr>
        <w:t xml:space="preserve">3. Изменить функциональное зонирование населенных пунктов с целью определения жилых зон </w:t>
      </w:r>
      <w:r>
        <w:rPr>
          <w:rFonts w:ascii="Times New Roman" w:eastAsia="Calibri" w:hAnsi="Times New Roman" w:cs="Times New Roman"/>
          <w:sz w:val="28"/>
          <w:szCs w:val="28"/>
          <w:lang w:eastAsia="en-US"/>
        </w:rPr>
        <w:t>для развития индивидуального жилищного строительства.</w:t>
      </w:r>
    </w:p>
    <w:p w:rsidR="00F87EB2" w:rsidRDefault="00F87EB2" w:rsidP="00F002E5">
      <w:pPr>
        <w:spacing w:after="0"/>
        <w:ind w:firstLine="709"/>
        <w:jc w:val="both"/>
        <w:rPr>
          <w:rFonts w:ascii="Times New Roman" w:hAnsi="Times New Roman"/>
          <w:sz w:val="28"/>
          <w:szCs w:val="28"/>
          <w:highlight w:val="yellow"/>
        </w:rPr>
      </w:pPr>
      <w:r>
        <w:rPr>
          <w:rFonts w:ascii="Times New Roman" w:hAnsi="Times New Roman" w:cs="Times New Roman"/>
          <w:sz w:val="28"/>
          <w:szCs w:val="28"/>
        </w:rPr>
        <w:t xml:space="preserve">4. </w:t>
      </w:r>
      <w:r w:rsidRPr="00745BF4">
        <w:rPr>
          <w:rFonts w:ascii="Times New Roman" w:eastAsia="Calibri" w:hAnsi="Times New Roman" w:cs="Times New Roman"/>
          <w:sz w:val="28"/>
          <w:szCs w:val="28"/>
          <w:lang w:eastAsia="en-US"/>
        </w:rPr>
        <w:t>Определить</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функциональное</w:t>
      </w:r>
      <w:r>
        <w:rPr>
          <w:rFonts w:ascii="Times New Roman" w:eastAsia="Calibri" w:hAnsi="Times New Roman" w:cs="Times New Roman"/>
          <w:sz w:val="28"/>
          <w:szCs w:val="28"/>
          <w:lang w:eastAsia="en-US"/>
        </w:rPr>
        <w:t xml:space="preserve"> зонирование </w:t>
      </w:r>
      <w:r w:rsidRPr="00745BF4">
        <w:rPr>
          <w:rFonts w:ascii="Times New Roman" w:eastAsia="Calibri" w:hAnsi="Times New Roman" w:cs="Times New Roman"/>
          <w:sz w:val="28"/>
          <w:szCs w:val="28"/>
          <w:lang w:eastAsia="en-US"/>
        </w:rPr>
        <w:t>территорий муниципального</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образования</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за</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границами</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населенных</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пунктов</w:t>
      </w:r>
      <w:r>
        <w:rPr>
          <w:rFonts w:ascii="Times New Roman" w:eastAsia="Calibri" w:hAnsi="Times New Roman" w:cs="Times New Roman"/>
          <w:sz w:val="28"/>
          <w:szCs w:val="28"/>
          <w:lang w:eastAsia="en-US"/>
        </w:rPr>
        <w:t xml:space="preserve"> </w:t>
      </w:r>
      <w:r w:rsidRPr="00745BF4">
        <w:rPr>
          <w:rFonts w:ascii="Times New Roman" w:eastAsia="Calibri" w:hAnsi="Times New Roman" w:cs="Times New Roman"/>
          <w:sz w:val="28"/>
          <w:szCs w:val="28"/>
          <w:lang w:eastAsia="en-US"/>
        </w:rPr>
        <w:t>в соответствии с современным и перспективным развитием территорий, в соответствие с действующим законодательством.</w:t>
      </w:r>
    </w:p>
    <w:p w:rsidR="0011584D" w:rsidRPr="00CC0D2F" w:rsidRDefault="0011584D" w:rsidP="00F002E5">
      <w:pPr>
        <w:autoSpaceDE w:val="0"/>
        <w:autoSpaceDN w:val="0"/>
        <w:adjustRightInd w:val="0"/>
        <w:spacing w:before="240" w:after="0"/>
        <w:ind w:firstLine="709"/>
        <w:jc w:val="both"/>
        <w:rPr>
          <w:rFonts w:ascii="Times New Roman" w:hAnsi="Times New Roman"/>
          <w:sz w:val="28"/>
          <w:szCs w:val="28"/>
        </w:rPr>
      </w:pPr>
      <w:r w:rsidRPr="00CC0D2F">
        <w:rPr>
          <w:rFonts w:ascii="Times New Roman" w:hAnsi="Times New Roman"/>
          <w:sz w:val="28"/>
          <w:szCs w:val="28"/>
        </w:rPr>
        <w:t>Этапы реализации генерального плана, их сроки определяются органами местного самоуправления муниципального образования исходя из складывающейся социально-экономической обстановки, финансовых возможностей местного бюджета, сроков и этапов реализации соответствующих федеральных и областных целевых программ в части, затрагивающей территорию поселения, приоритетных национальных проектов.</w:t>
      </w:r>
    </w:p>
    <w:p w:rsidR="0011584D" w:rsidRDefault="002942EC" w:rsidP="00F002E5">
      <w:pPr>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внесений изменений в Генеральный план учитываются все </w:t>
      </w:r>
      <w:proofErr w:type="gramStart"/>
      <w:r>
        <w:rPr>
          <w:rFonts w:ascii="Times New Roman" w:hAnsi="Times New Roman" w:cs="Times New Roman"/>
          <w:sz w:val="28"/>
          <w:szCs w:val="28"/>
        </w:rPr>
        <w:t>мероприятия</w:t>
      </w:r>
      <w:proofErr w:type="gramEnd"/>
      <w:r>
        <w:rPr>
          <w:rFonts w:ascii="Times New Roman" w:hAnsi="Times New Roman" w:cs="Times New Roman"/>
          <w:sz w:val="28"/>
          <w:szCs w:val="28"/>
        </w:rPr>
        <w:t xml:space="preserve"> запланированные в ранее утвержденном Генеральном плане с учетом вновь сложившейся ситуацией.</w:t>
      </w: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rPr>
          <w:rFonts w:ascii="Times New Roman" w:hAnsi="Times New Roman" w:cs="Times New Roman"/>
          <w:sz w:val="28"/>
          <w:szCs w:val="28"/>
        </w:rPr>
      </w:pPr>
    </w:p>
    <w:p w:rsidR="00F0177E" w:rsidRDefault="00F0177E" w:rsidP="00F0177E">
      <w:pPr>
        <w:spacing w:before="240"/>
        <w:ind w:firstLine="709"/>
        <w:jc w:val="both"/>
      </w:pPr>
    </w:p>
    <w:p w:rsidR="006B6326" w:rsidRPr="00CD3F11" w:rsidRDefault="006B6326" w:rsidP="006B6326">
      <w:pPr>
        <w:pStyle w:val="1"/>
        <w:spacing w:after="240"/>
      </w:pPr>
      <w:bookmarkStart w:id="3" w:name="_Toc416247188"/>
      <w:bookmarkStart w:id="4" w:name="_Toc420414294"/>
      <w:bookmarkStart w:id="5" w:name="_Toc420585971"/>
      <w:r>
        <w:lastRenderedPageBreak/>
        <w:t>2.</w:t>
      </w:r>
      <w:r w:rsidRPr="002B197F">
        <w:t xml:space="preserve"> </w:t>
      </w:r>
      <w:r w:rsidRPr="00CD3F11">
        <w:t>ОБОСНОВАНИЕ ВНЕСЕНИЯ ИЗМЕНЕНИЙ В ГЕНЕРАЛЬНЫЙ ПЛАН</w:t>
      </w:r>
      <w:bookmarkEnd w:id="3"/>
      <w:bookmarkEnd w:id="4"/>
      <w:bookmarkEnd w:id="5"/>
      <w:r w:rsidRPr="00CD3F11">
        <w:t xml:space="preserve"> </w:t>
      </w:r>
    </w:p>
    <w:p w:rsidR="006B6326" w:rsidRPr="006B6326" w:rsidRDefault="006B6326" w:rsidP="00F002E5">
      <w:pPr>
        <w:ind w:firstLine="851"/>
        <w:jc w:val="both"/>
        <w:rPr>
          <w:rFonts w:ascii="Times New Roman" w:hAnsi="Times New Roman" w:cs="Times New Roman"/>
          <w:sz w:val="28"/>
        </w:rPr>
      </w:pPr>
      <w:r w:rsidRPr="006B6326">
        <w:rPr>
          <w:rFonts w:ascii="Times New Roman" w:hAnsi="Times New Roman" w:cs="Times New Roman"/>
          <w:sz w:val="28"/>
        </w:rPr>
        <w:t>Ранее утвержденный Генеральный план устарел и не соответствует требованиям действующего законодательства.</w:t>
      </w:r>
    </w:p>
    <w:p w:rsidR="006B6326" w:rsidRDefault="006B6326" w:rsidP="00F002E5">
      <w:pPr>
        <w:ind w:firstLine="851"/>
        <w:jc w:val="both"/>
        <w:rPr>
          <w:rFonts w:ascii="Times New Roman" w:hAnsi="Times New Roman" w:cs="Times New Roman"/>
          <w:sz w:val="28"/>
        </w:rPr>
      </w:pPr>
      <w:r w:rsidRPr="006B6326">
        <w:rPr>
          <w:rFonts w:ascii="Times New Roman" w:hAnsi="Times New Roman" w:cs="Times New Roman"/>
          <w:sz w:val="28"/>
        </w:rPr>
        <w:t xml:space="preserve">Требуется корректировка функционального зонирования территории населенных пунктов в связи с частичной реализацией решений ранее утвержденного Генерального плана и новых планов развития населенных пунктов. С момента утверждения Генерального плана, в границах населенного пункта </w:t>
      </w:r>
      <w:r w:rsidR="0062530A">
        <w:rPr>
          <w:rFonts w:ascii="Times New Roman" w:hAnsi="Times New Roman" w:cs="Times New Roman"/>
          <w:sz w:val="28"/>
        </w:rPr>
        <w:t>по</w:t>
      </w:r>
      <w:r w:rsidRPr="006B6326">
        <w:rPr>
          <w:rFonts w:ascii="Times New Roman" w:hAnsi="Times New Roman" w:cs="Times New Roman"/>
          <w:sz w:val="28"/>
        </w:rPr>
        <w:t xml:space="preserve">с. </w:t>
      </w:r>
      <w:r w:rsidR="0062530A">
        <w:rPr>
          <w:rFonts w:ascii="Times New Roman" w:hAnsi="Times New Roman" w:cs="Times New Roman"/>
          <w:sz w:val="28"/>
        </w:rPr>
        <w:t>Новосергиевка</w:t>
      </w:r>
      <w:r w:rsidRPr="006B6326">
        <w:rPr>
          <w:rFonts w:ascii="Times New Roman" w:hAnsi="Times New Roman" w:cs="Times New Roman"/>
          <w:sz w:val="28"/>
        </w:rPr>
        <w:t xml:space="preserve"> был</w:t>
      </w:r>
      <w:r w:rsidR="0062530A">
        <w:rPr>
          <w:rFonts w:ascii="Times New Roman" w:hAnsi="Times New Roman" w:cs="Times New Roman"/>
          <w:sz w:val="28"/>
        </w:rPr>
        <w:t>и</w:t>
      </w:r>
      <w:r w:rsidRPr="006B6326">
        <w:rPr>
          <w:rFonts w:ascii="Times New Roman" w:hAnsi="Times New Roman" w:cs="Times New Roman"/>
          <w:sz w:val="28"/>
        </w:rPr>
        <w:t xml:space="preserve"> разработан</w:t>
      </w:r>
      <w:r w:rsidR="0062530A">
        <w:rPr>
          <w:rFonts w:ascii="Times New Roman" w:hAnsi="Times New Roman" w:cs="Times New Roman"/>
          <w:sz w:val="28"/>
        </w:rPr>
        <w:t>ы</w:t>
      </w:r>
      <w:r w:rsidRPr="006B6326">
        <w:rPr>
          <w:rFonts w:ascii="Times New Roman" w:hAnsi="Times New Roman" w:cs="Times New Roman"/>
          <w:sz w:val="28"/>
        </w:rPr>
        <w:t xml:space="preserve"> </w:t>
      </w:r>
      <w:r w:rsidR="0062530A">
        <w:rPr>
          <w:rFonts w:ascii="Times New Roman" w:hAnsi="Times New Roman" w:cs="Times New Roman"/>
          <w:sz w:val="28"/>
        </w:rPr>
        <w:t xml:space="preserve">несколько </w:t>
      </w:r>
      <w:r w:rsidRPr="006B6326">
        <w:rPr>
          <w:rFonts w:ascii="Times New Roman" w:hAnsi="Times New Roman" w:cs="Times New Roman"/>
          <w:sz w:val="28"/>
        </w:rPr>
        <w:t>проект</w:t>
      </w:r>
      <w:r w:rsidR="0062530A">
        <w:rPr>
          <w:rFonts w:ascii="Times New Roman" w:hAnsi="Times New Roman" w:cs="Times New Roman"/>
          <w:sz w:val="28"/>
        </w:rPr>
        <w:t>ов</w:t>
      </w:r>
      <w:r w:rsidRPr="006B6326">
        <w:rPr>
          <w:rFonts w:ascii="Times New Roman" w:hAnsi="Times New Roman" w:cs="Times New Roman"/>
          <w:sz w:val="28"/>
        </w:rPr>
        <w:t xml:space="preserve"> планировк</w:t>
      </w:r>
      <w:r>
        <w:rPr>
          <w:rFonts w:ascii="Times New Roman" w:hAnsi="Times New Roman" w:cs="Times New Roman"/>
          <w:sz w:val="28"/>
        </w:rPr>
        <w:t>и</w:t>
      </w:r>
      <w:r w:rsidRPr="006B6326">
        <w:rPr>
          <w:rFonts w:ascii="Times New Roman" w:hAnsi="Times New Roman" w:cs="Times New Roman"/>
          <w:sz w:val="28"/>
        </w:rPr>
        <w:t xml:space="preserve">, что повлекло </w:t>
      </w:r>
      <w:proofErr w:type="gramStart"/>
      <w:r w:rsidRPr="006B6326">
        <w:rPr>
          <w:rFonts w:ascii="Times New Roman" w:hAnsi="Times New Roman" w:cs="Times New Roman"/>
          <w:sz w:val="28"/>
        </w:rPr>
        <w:t>к</w:t>
      </w:r>
      <w:proofErr w:type="gramEnd"/>
      <w:r w:rsidRPr="006B6326">
        <w:rPr>
          <w:rFonts w:ascii="Times New Roman" w:hAnsi="Times New Roman" w:cs="Times New Roman"/>
          <w:sz w:val="28"/>
        </w:rPr>
        <w:t xml:space="preserve"> корректировки расположения планируемых объектов капитального строительства.</w:t>
      </w:r>
      <w:r>
        <w:rPr>
          <w:rFonts w:ascii="Times New Roman" w:hAnsi="Times New Roman" w:cs="Times New Roman"/>
          <w:sz w:val="28"/>
        </w:rPr>
        <w:t xml:space="preserve"> Кроме того большая часть территорий благоприятных для жилищного строительства освоена, требуется изыскание новых площадок.</w:t>
      </w:r>
    </w:p>
    <w:p w:rsidR="006B6326" w:rsidRDefault="006B6326" w:rsidP="006B6326">
      <w:pPr>
        <w:pStyle w:val="1"/>
      </w:pPr>
      <w:bookmarkStart w:id="6" w:name="_Toc420585972"/>
      <w:r w:rsidRPr="006B6326">
        <w:t>2.1 Зоны с особыми условиями использования территории</w:t>
      </w:r>
      <w:bookmarkEnd w:id="6"/>
    </w:p>
    <w:p w:rsidR="006B6326" w:rsidRPr="00F002E5" w:rsidRDefault="006B6326" w:rsidP="00F002E5">
      <w:pPr>
        <w:widowControl w:val="0"/>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002E5">
        <w:rPr>
          <w:rFonts w:ascii="Times New Roman" w:hAnsi="Times New Roman" w:cs="Times New Roman"/>
          <w:sz w:val="28"/>
          <w:szCs w:val="28"/>
        </w:rPr>
        <w:t>водоохранные</w:t>
      </w:r>
      <w:proofErr w:type="spellEnd"/>
      <w:r w:rsidRPr="00F002E5">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ред. Федеральных законов от 14.07.2008 N 118-ФЗ, от 21.10.2013 N 282-ФЗ).</w:t>
      </w:r>
    </w:p>
    <w:p w:rsidR="006B6326" w:rsidRPr="00F002E5" w:rsidRDefault="006B6326" w:rsidP="00F002E5">
      <w:pPr>
        <w:widowControl w:val="0"/>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В составе материалов по обоснованию проекта выделены следующие зоны с особыми условиями использования территорий, т.е. территории, в границах которых устанавливаются ограничения на осуществление градостроительной деятельности:</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охранные зоны (объектов электроснабжения, газоснабжения</w:t>
      </w:r>
      <w:r w:rsidR="0062530A">
        <w:rPr>
          <w:rFonts w:ascii="Times New Roman" w:hAnsi="Times New Roman" w:cs="Times New Roman"/>
          <w:sz w:val="28"/>
          <w:szCs w:val="28"/>
        </w:rPr>
        <w:t xml:space="preserve">, </w:t>
      </w:r>
      <w:proofErr w:type="spellStart"/>
      <w:r w:rsidR="0062530A">
        <w:rPr>
          <w:rFonts w:ascii="Times New Roman" w:hAnsi="Times New Roman" w:cs="Times New Roman"/>
          <w:sz w:val="28"/>
          <w:szCs w:val="28"/>
        </w:rPr>
        <w:t>нефтеснабжения</w:t>
      </w:r>
      <w:proofErr w:type="spellEnd"/>
      <w:r w:rsidRPr="00F002E5">
        <w:rPr>
          <w:rFonts w:ascii="Times New Roman" w:hAnsi="Times New Roman" w:cs="Times New Roman"/>
          <w:sz w:val="28"/>
          <w:szCs w:val="28"/>
        </w:rPr>
        <w:t>);</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территории санитарно-защитных зон производственных и коммунальных объектов;</w:t>
      </w:r>
    </w:p>
    <w:p w:rsidR="006B6326" w:rsidRPr="00F002E5" w:rsidRDefault="006B6326" w:rsidP="00F002E5">
      <w:pPr>
        <w:pStyle w:val="ad"/>
        <w:spacing w:after="0"/>
        <w:ind w:left="0" w:firstLine="851"/>
        <w:jc w:val="both"/>
        <w:rPr>
          <w:rFonts w:ascii="Times New Roman" w:hAnsi="Times New Roman"/>
          <w:sz w:val="28"/>
          <w:szCs w:val="28"/>
        </w:rPr>
      </w:pPr>
      <w:r w:rsidRPr="00F002E5">
        <w:rPr>
          <w:rFonts w:ascii="Times New Roman" w:hAnsi="Times New Roman"/>
          <w:sz w:val="28"/>
          <w:szCs w:val="28"/>
        </w:rPr>
        <w:t>- территории зон санитарной охранной водозаборных сооружений;</w:t>
      </w:r>
    </w:p>
    <w:p w:rsidR="006B6326" w:rsidRPr="00F002E5" w:rsidRDefault="006B6326" w:rsidP="00F002E5">
      <w:pPr>
        <w:pStyle w:val="ad"/>
        <w:spacing w:after="0"/>
        <w:ind w:left="0" w:firstLine="851"/>
        <w:jc w:val="both"/>
        <w:rPr>
          <w:rFonts w:ascii="Times New Roman" w:hAnsi="Times New Roman"/>
          <w:sz w:val="28"/>
          <w:szCs w:val="28"/>
        </w:rPr>
      </w:pPr>
      <w:r w:rsidRPr="00F002E5">
        <w:rPr>
          <w:rFonts w:ascii="Times New Roman" w:hAnsi="Times New Roman"/>
          <w:sz w:val="28"/>
          <w:szCs w:val="28"/>
        </w:rPr>
        <w:t xml:space="preserve">- территории  </w:t>
      </w:r>
      <w:proofErr w:type="spellStart"/>
      <w:r w:rsidRPr="00F002E5">
        <w:rPr>
          <w:rFonts w:ascii="Times New Roman" w:hAnsi="Times New Roman"/>
          <w:sz w:val="28"/>
          <w:szCs w:val="28"/>
        </w:rPr>
        <w:t>водоохранных</w:t>
      </w:r>
      <w:proofErr w:type="spellEnd"/>
      <w:r w:rsidRPr="00F002E5">
        <w:rPr>
          <w:rFonts w:ascii="Times New Roman" w:hAnsi="Times New Roman"/>
          <w:sz w:val="28"/>
          <w:szCs w:val="28"/>
        </w:rPr>
        <w:t xml:space="preserve"> зон;</w:t>
      </w:r>
    </w:p>
    <w:p w:rsidR="006B6326" w:rsidRPr="00F002E5" w:rsidRDefault="006B6326" w:rsidP="00F002E5">
      <w:pPr>
        <w:pStyle w:val="ad"/>
        <w:spacing w:after="0"/>
        <w:ind w:left="0" w:firstLine="851"/>
        <w:jc w:val="both"/>
        <w:rPr>
          <w:rFonts w:ascii="Times New Roman" w:hAnsi="Times New Roman"/>
          <w:sz w:val="28"/>
          <w:szCs w:val="28"/>
        </w:rPr>
      </w:pPr>
      <w:r w:rsidRPr="00F002E5">
        <w:rPr>
          <w:rFonts w:ascii="Times New Roman" w:hAnsi="Times New Roman"/>
          <w:sz w:val="28"/>
          <w:szCs w:val="28"/>
        </w:rPr>
        <w:lastRenderedPageBreak/>
        <w:t>- технические (защитные) зоны размещения трубопроводного транспорта.</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Границы указанных территорий и зон нанесены на карты в соответствии с законодательством Российской Федерации, Оренбургской области и местными нормативными актами. </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границах муниципального образования расположены Курганные могильники.  Курганные могильники нанесены условно. В настоящее время границы территорий объектов культурного наследия и границы зон охраны объектов культурного наследия не определены и не установлены. </w:t>
      </w:r>
      <w:proofErr w:type="gramStart"/>
      <w:r w:rsidRPr="00F002E5">
        <w:rPr>
          <w:rFonts w:ascii="Times New Roman" w:hAnsi="Times New Roman" w:cs="Times New Roman"/>
          <w:sz w:val="28"/>
          <w:szCs w:val="28"/>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F002E5">
        <w:rPr>
          <w:rFonts w:ascii="Times New Roman" w:hAnsi="Times New Roman" w:cs="Times New Roman"/>
          <w:sz w:val="28"/>
          <w:szCs w:val="28"/>
        </w:rPr>
        <w:t xml:space="preserve">, </w:t>
      </w:r>
      <w:proofErr w:type="gramStart"/>
      <w:r w:rsidRPr="00F002E5">
        <w:rPr>
          <w:rFonts w:ascii="Times New Roman" w:hAnsi="Times New Roman" w:cs="Times New Roman"/>
          <w:sz w:val="28"/>
          <w:szCs w:val="28"/>
        </w:rPr>
        <w:t>получивших</w:t>
      </w:r>
      <w:proofErr w:type="gramEnd"/>
      <w:r w:rsidRPr="00F002E5">
        <w:rPr>
          <w:rFonts w:ascii="Times New Roman" w:hAnsi="Times New Roman" w:cs="Times New Roman"/>
          <w:sz w:val="28"/>
          <w:szCs w:val="28"/>
        </w:rPr>
        <w:t xml:space="preserve"> положительные заключения государственной экспертизы проектной документации.</w:t>
      </w:r>
    </w:p>
    <w:p w:rsidR="006B6326" w:rsidRPr="00F002E5" w:rsidRDefault="006B6326" w:rsidP="00F002E5">
      <w:pPr>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Территории возможного затопления показаны по данным администрации </w:t>
      </w:r>
      <w:r w:rsidR="0062530A">
        <w:rPr>
          <w:rFonts w:ascii="Times New Roman" w:hAnsi="Times New Roman" w:cs="Times New Roman"/>
          <w:sz w:val="28"/>
          <w:szCs w:val="28"/>
        </w:rPr>
        <w:t>поссовет</w:t>
      </w:r>
      <w:r w:rsidRPr="00F002E5">
        <w:rPr>
          <w:rFonts w:ascii="Times New Roman" w:hAnsi="Times New Roman" w:cs="Times New Roman"/>
          <w:sz w:val="28"/>
          <w:szCs w:val="28"/>
        </w:rPr>
        <w:t>а.</w:t>
      </w:r>
    </w:p>
    <w:p w:rsidR="006B6326" w:rsidRPr="00F002E5" w:rsidRDefault="006B6326" w:rsidP="00F002E5">
      <w:pPr>
        <w:spacing w:before="240" w:after="0"/>
        <w:ind w:firstLine="851"/>
        <w:jc w:val="both"/>
        <w:rPr>
          <w:rFonts w:ascii="Times New Roman" w:hAnsi="Times New Roman" w:cs="Times New Roman"/>
          <w:b/>
          <w:sz w:val="28"/>
          <w:szCs w:val="28"/>
          <w:u w:val="single"/>
        </w:rPr>
      </w:pPr>
      <w:r w:rsidRPr="00F002E5">
        <w:rPr>
          <w:rFonts w:ascii="Times New Roman" w:hAnsi="Times New Roman" w:cs="Times New Roman"/>
          <w:b/>
          <w:sz w:val="28"/>
          <w:szCs w:val="28"/>
          <w:u w:val="single"/>
        </w:rPr>
        <w:t>Санитарно-защитные, охранные зоны  предприятий, сооружений и иных объектов</w:t>
      </w:r>
    </w:p>
    <w:p w:rsidR="006B6326" w:rsidRPr="00F002E5" w:rsidRDefault="006B6326" w:rsidP="00F002E5">
      <w:pPr>
        <w:ind w:firstLine="851"/>
        <w:jc w:val="both"/>
        <w:rPr>
          <w:rFonts w:ascii="Times New Roman" w:eastAsia="MS Mincho" w:hAnsi="Times New Roman" w:cs="Times New Roman"/>
          <w:sz w:val="28"/>
          <w:szCs w:val="28"/>
        </w:rPr>
      </w:pPr>
      <w:r w:rsidRPr="00F002E5">
        <w:rPr>
          <w:rFonts w:ascii="Times New Roman" w:hAnsi="Times New Roman" w:cs="Times New Roman"/>
          <w:sz w:val="28"/>
          <w:szCs w:val="28"/>
        </w:rPr>
        <w:t xml:space="preserve">К зонам с особыми условиями использования территории относятся санитарно-защитные зоны предприятий, оказывающих негативное влияние на окружающую среду. Санитарно-защитная зоны объектов, выявленных на территории района, установлены в соответствии с  </w:t>
      </w:r>
      <w:proofErr w:type="spellStart"/>
      <w:r w:rsidRPr="00F002E5">
        <w:rPr>
          <w:rFonts w:ascii="Times New Roman" w:eastAsia="MS Mincho" w:hAnsi="Times New Roman" w:cs="Times New Roman"/>
          <w:sz w:val="28"/>
          <w:szCs w:val="28"/>
        </w:rPr>
        <w:t>СанПин</w:t>
      </w:r>
      <w:proofErr w:type="spellEnd"/>
      <w:r w:rsidRPr="00F002E5">
        <w:rPr>
          <w:rFonts w:ascii="Times New Roman" w:eastAsia="MS Mincho"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6B6326" w:rsidRPr="00F002E5" w:rsidRDefault="006B6326" w:rsidP="00F002E5">
      <w:pPr>
        <w:widowControl w:val="0"/>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Режим территории санитарно-защитной зоны описан в </w:t>
      </w:r>
      <w:proofErr w:type="spellStart"/>
      <w:r w:rsidRPr="00F002E5">
        <w:rPr>
          <w:rFonts w:ascii="Times New Roman" w:eastAsia="MS Mincho" w:hAnsi="Times New Roman" w:cs="Times New Roman"/>
          <w:sz w:val="28"/>
          <w:szCs w:val="28"/>
        </w:rPr>
        <w:t>СанПин</w:t>
      </w:r>
      <w:proofErr w:type="spellEnd"/>
      <w:r w:rsidRPr="00F002E5">
        <w:rPr>
          <w:rFonts w:ascii="Times New Roman" w:eastAsia="MS Mincho"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w:t>
      </w:r>
      <w:r w:rsidRPr="00F002E5">
        <w:rPr>
          <w:rFonts w:ascii="Times New Roman" w:hAnsi="Times New Roman" w:cs="Times New Roman"/>
          <w:b/>
          <w:bCs/>
          <w:i/>
          <w:iCs/>
          <w:sz w:val="28"/>
          <w:szCs w:val="28"/>
        </w:rPr>
        <w:t>санитарно-защитных зонах</w:t>
      </w:r>
      <w:r w:rsidRPr="00F002E5">
        <w:rPr>
          <w:rFonts w:ascii="Times New Roman" w:hAnsi="Times New Roman" w:cs="Times New Roman"/>
          <w:sz w:val="28"/>
          <w:szCs w:val="28"/>
        </w:rPr>
        <w:t xml:space="preserve"> запрещается размещать:</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жилую застройку, включая отдельные жилые дома;</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 ландшафтно-рекреационные зоны, зоны отдыха, территории </w:t>
      </w:r>
      <w:r w:rsidRPr="00F002E5">
        <w:rPr>
          <w:rFonts w:ascii="Times New Roman" w:hAnsi="Times New Roman" w:cs="Times New Roman"/>
          <w:sz w:val="28"/>
          <w:szCs w:val="28"/>
        </w:rPr>
        <w:lastRenderedPageBreak/>
        <w:t>курортов, санаториев и домов отдыха;</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территории садоводческих товариществ и коттеджной застройки, коллективных или индивидуальных дачных и садово-огородных участков;</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спортивные сооружения, детские площадки;</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образовательные и детские учреждения;</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лечебно-профилактические и оздоровительные учреждения общего пользования;</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комплексы водопроводных сооружений для подготовки и хранения питьевой воды, которые могут повлиять на качество продукции;</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другие территории с нормируемыми показателями качества среды обитания.</w:t>
      </w:r>
    </w:p>
    <w:p w:rsidR="006B6326" w:rsidRPr="00F002E5" w:rsidRDefault="006B6326" w:rsidP="00F002E5">
      <w:pPr>
        <w:spacing w:before="240" w:after="0"/>
        <w:ind w:firstLine="851"/>
        <w:jc w:val="both"/>
        <w:rPr>
          <w:rFonts w:ascii="Times New Roman" w:hAnsi="Times New Roman" w:cs="Times New Roman"/>
          <w:b/>
          <w:sz w:val="28"/>
          <w:szCs w:val="28"/>
          <w:u w:val="single"/>
        </w:rPr>
      </w:pPr>
      <w:proofErr w:type="spellStart"/>
      <w:r w:rsidRPr="00F002E5">
        <w:rPr>
          <w:rFonts w:ascii="Times New Roman" w:hAnsi="Times New Roman" w:cs="Times New Roman"/>
          <w:b/>
          <w:sz w:val="28"/>
          <w:szCs w:val="28"/>
          <w:u w:val="single"/>
        </w:rPr>
        <w:t>Водоохранные</w:t>
      </w:r>
      <w:proofErr w:type="spellEnd"/>
      <w:r w:rsidRPr="00F002E5">
        <w:rPr>
          <w:rFonts w:ascii="Times New Roman" w:hAnsi="Times New Roman" w:cs="Times New Roman"/>
          <w:b/>
          <w:sz w:val="28"/>
          <w:szCs w:val="28"/>
          <w:u w:val="single"/>
        </w:rPr>
        <w:t xml:space="preserve"> зоны водных объектов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соответствии с Водным кодексом РФ определяются размеры </w:t>
      </w:r>
      <w:proofErr w:type="spellStart"/>
      <w:r w:rsidRPr="00F002E5">
        <w:rPr>
          <w:rFonts w:ascii="Times New Roman" w:hAnsi="Times New Roman" w:cs="Times New Roman"/>
          <w:sz w:val="28"/>
          <w:szCs w:val="28"/>
        </w:rPr>
        <w:t>водоохранных</w:t>
      </w:r>
      <w:proofErr w:type="spellEnd"/>
      <w:r w:rsidRPr="00F002E5">
        <w:rPr>
          <w:rFonts w:ascii="Times New Roman" w:hAnsi="Times New Roman" w:cs="Times New Roman"/>
          <w:sz w:val="28"/>
          <w:szCs w:val="28"/>
        </w:rPr>
        <w:t xml:space="preserve"> зон для всех водных объектов района. </w:t>
      </w:r>
      <w:proofErr w:type="spellStart"/>
      <w:proofErr w:type="gramStart"/>
      <w:r w:rsidRPr="00F002E5">
        <w:rPr>
          <w:rFonts w:ascii="Times New Roman" w:hAnsi="Times New Roman" w:cs="Times New Roman"/>
          <w:sz w:val="28"/>
          <w:szCs w:val="28"/>
        </w:rPr>
        <w:t>Водоохранными</w:t>
      </w:r>
      <w:proofErr w:type="spellEnd"/>
      <w:r w:rsidRPr="00F002E5">
        <w:rPr>
          <w:rFonts w:ascii="Times New Roman" w:hAnsi="Times New Roman" w:cs="Times New Roman"/>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B6326" w:rsidRPr="00F002E5" w:rsidRDefault="006B6326" w:rsidP="00F002E5">
      <w:pPr>
        <w:spacing w:after="0"/>
        <w:ind w:firstLine="851"/>
        <w:jc w:val="both"/>
        <w:rPr>
          <w:rFonts w:ascii="Times New Roman" w:hAnsi="Times New Roman" w:cs="Times New Roman"/>
          <w:sz w:val="28"/>
          <w:szCs w:val="28"/>
        </w:rPr>
      </w:pPr>
      <w:proofErr w:type="spellStart"/>
      <w:r w:rsidRPr="00F002E5">
        <w:rPr>
          <w:rFonts w:ascii="Times New Roman" w:hAnsi="Times New Roman" w:cs="Times New Roman"/>
          <w:sz w:val="28"/>
          <w:szCs w:val="28"/>
        </w:rPr>
        <w:t>Водоохранные</w:t>
      </w:r>
      <w:proofErr w:type="spellEnd"/>
      <w:r w:rsidRPr="00F002E5">
        <w:rPr>
          <w:rFonts w:ascii="Times New Roman" w:hAnsi="Times New Roman" w:cs="Times New Roman"/>
          <w:sz w:val="28"/>
          <w:szCs w:val="28"/>
        </w:rPr>
        <w:t xml:space="preserve">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В границах </w:t>
      </w:r>
      <w:proofErr w:type="spellStart"/>
      <w:r w:rsidRPr="00F002E5">
        <w:rPr>
          <w:rFonts w:ascii="Times New Roman" w:hAnsi="Times New Roman" w:cs="Times New Roman"/>
          <w:sz w:val="28"/>
          <w:szCs w:val="28"/>
        </w:rPr>
        <w:t>водоохранных</w:t>
      </w:r>
      <w:proofErr w:type="spellEnd"/>
      <w:r w:rsidRPr="00F002E5">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Ширина </w:t>
      </w:r>
      <w:proofErr w:type="spellStart"/>
      <w:r w:rsidRPr="00F002E5">
        <w:rPr>
          <w:rFonts w:ascii="Times New Roman" w:hAnsi="Times New Roman" w:cs="Times New Roman"/>
          <w:sz w:val="28"/>
          <w:szCs w:val="28"/>
        </w:rPr>
        <w:t>водоохранной</w:t>
      </w:r>
      <w:proofErr w:type="spellEnd"/>
      <w:r w:rsidRPr="00F002E5">
        <w:rPr>
          <w:rFonts w:ascii="Times New Roman" w:hAnsi="Times New Roman" w:cs="Times New Roman"/>
          <w:sz w:val="28"/>
          <w:szCs w:val="28"/>
        </w:rPr>
        <w:t xml:space="preserve"> зоны морей, рек, ручьев, каналов, озер,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 </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Ширина </w:t>
      </w:r>
      <w:proofErr w:type="spellStart"/>
      <w:r w:rsidRPr="00F002E5">
        <w:rPr>
          <w:rFonts w:ascii="Times New Roman" w:hAnsi="Times New Roman" w:cs="Times New Roman"/>
          <w:sz w:val="28"/>
          <w:szCs w:val="28"/>
        </w:rPr>
        <w:t>водоохранной</w:t>
      </w:r>
      <w:proofErr w:type="spellEnd"/>
      <w:r w:rsidRPr="00F002E5">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1) до десяти километров - в размере пятидесяти метров;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2) от десяти до пятидесяти километров - в размере ста метров;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3) от пятидесяти километров и более - в размере двухсот метров.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lastRenderedPageBreak/>
        <w:t xml:space="preserve">Для реки, ручья протяженностью менее десяти километров от истока до устья, </w:t>
      </w:r>
      <w:proofErr w:type="spellStart"/>
      <w:r w:rsidRPr="00F002E5">
        <w:rPr>
          <w:rFonts w:ascii="Times New Roman" w:hAnsi="Times New Roman" w:cs="Times New Roman"/>
          <w:sz w:val="28"/>
          <w:szCs w:val="28"/>
        </w:rPr>
        <w:t>водоохранная</w:t>
      </w:r>
      <w:proofErr w:type="spellEnd"/>
      <w:r w:rsidRPr="00F002E5">
        <w:rPr>
          <w:rFonts w:ascii="Times New Roman" w:hAnsi="Times New Roman" w:cs="Times New Roman"/>
          <w:sz w:val="28"/>
          <w:szCs w:val="28"/>
        </w:rPr>
        <w:t xml:space="preserve"> зона совпадает с прибрежной защитной полосой. Радиус </w:t>
      </w:r>
      <w:proofErr w:type="spellStart"/>
      <w:r w:rsidRPr="00F002E5">
        <w:rPr>
          <w:rFonts w:ascii="Times New Roman" w:hAnsi="Times New Roman" w:cs="Times New Roman"/>
          <w:sz w:val="28"/>
          <w:szCs w:val="28"/>
        </w:rPr>
        <w:t>водоохранной</w:t>
      </w:r>
      <w:proofErr w:type="spellEnd"/>
      <w:r w:rsidRPr="00F002E5">
        <w:rPr>
          <w:rFonts w:ascii="Times New Roman" w:hAnsi="Times New Roman" w:cs="Times New Roman"/>
          <w:sz w:val="28"/>
          <w:szCs w:val="28"/>
        </w:rPr>
        <w:t xml:space="preserve"> зоны для истоков реки, ручья устанавливается в размере пятидесяти метров.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Ширина прибрежной защитной полосы рек и ручьев установлена в размере 50 метров.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Для отображения </w:t>
      </w:r>
      <w:proofErr w:type="spellStart"/>
      <w:r w:rsidRPr="00F002E5">
        <w:rPr>
          <w:rFonts w:ascii="Times New Roman" w:hAnsi="Times New Roman" w:cs="Times New Roman"/>
          <w:sz w:val="28"/>
          <w:szCs w:val="28"/>
        </w:rPr>
        <w:t>водоохранных</w:t>
      </w:r>
      <w:proofErr w:type="spellEnd"/>
      <w:r w:rsidRPr="00F002E5">
        <w:rPr>
          <w:rFonts w:ascii="Times New Roman" w:hAnsi="Times New Roman" w:cs="Times New Roman"/>
          <w:sz w:val="28"/>
          <w:szCs w:val="28"/>
        </w:rPr>
        <w:t xml:space="preserve"> зон и прибрежных защитных полос на картах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 </w:t>
      </w:r>
    </w:p>
    <w:p w:rsidR="006B6326" w:rsidRPr="00F002E5" w:rsidRDefault="006B6326" w:rsidP="00F002E5">
      <w:pPr>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границах </w:t>
      </w:r>
      <w:proofErr w:type="spellStart"/>
      <w:r w:rsidRPr="00F002E5">
        <w:rPr>
          <w:rFonts w:ascii="Times New Roman" w:hAnsi="Times New Roman" w:cs="Times New Roman"/>
          <w:sz w:val="28"/>
          <w:szCs w:val="28"/>
        </w:rPr>
        <w:t>водоохранных</w:t>
      </w:r>
      <w:proofErr w:type="spellEnd"/>
      <w:r w:rsidRPr="00F002E5">
        <w:rPr>
          <w:rFonts w:ascii="Times New Roman" w:hAnsi="Times New Roman" w:cs="Times New Roman"/>
          <w:sz w:val="28"/>
          <w:szCs w:val="28"/>
        </w:rPr>
        <w:t xml:space="preserve"> зон запрещается:</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1) использование сточных вод для удобрения почв;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3) осуществление авиационных мер по борьбе с вредителями и болезнями растений;</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В границах прибрежных защитных полос наряду с установленными ограничениями запрещаются:</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1) распашка земель;</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2) размещение отвалов размываемых грунтов;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3) выпас сельскохозяйственных животных и организация для них летних лагерей, ванн.</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Закрепление на местности границ </w:t>
      </w:r>
      <w:proofErr w:type="spellStart"/>
      <w:r w:rsidRPr="00F002E5">
        <w:rPr>
          <w:rFonts w:ascii="Times New Roman" w:hAnsi="Times New Roman" w:cs="Times New Roman"/>
          <w:sz w:val="28"/>
          <w:szCs w:val="28"/>
        </w:rPr>
        <w:t>водоохранных</w:t>
      </w:r>
      <w:proofErr w:type="spellEnd"/>
      <w:r w:rsidRPr="00F002E5">
        <w:rPr>
          <w:rFonts w:ascii="Times New Roman" w:hAnsi="Times New Roman" w:cs="Times New Roman"/>
          <w:sz w:val="28"/>
          <w:szCs w:val="28"/>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6B6326" w:rsidRPr="00F002E5" w:rsidRDefault="006B6326" w:rsidP="00F002E5">
      <w:pPr>
        <w:widowControl w:val="0"/>
        <w:autoSpaceDE w:val="0"/>
        <w:autoSpaceDN w:val="0"/>
        <w:adjustRightInd w:val="0"/>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Кроме того в пределах существующей и планируемой застройки населенного пункта показана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w:t>
      </w:r>
      <w:r w:rsidRPr="00F002E5">
        <w:rPr>
          <w:rFonts w:ascii="Times New Roman" w:hAnsi="Times New Roman" w:cs="Times New Roman"/>
          <w:sz w:val="28"/>
          <w:szCs w:val="28"/>
        </w:rPr>
        <w:lastRenderedPageBreak/>
        <w:t>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B6326" w:rsidRPr="00F002E5" w:rsidRDefault="006B6326" w:rsidP="00F002E5">
      <w:pPr>
        <w:widowControl w:val="0"/>
        <w:autoSpaceDE w:val="0"/>
        <w:autoSpaceDN w:val="0"/>
        <w:adjustRightInd w:val="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B6326" w:rsidRPr="00F002E5" w:rsidRDefault="006B6326" w:rsidP="00F002E5">
      <w:pPr>
        <w:spacing w:before="240" w:after="0"/>
        <w:ind w:firstLine="851"/>
        <w:jc w:val="both"/>
        <w:rPr>
          <w:rFonts w:ascii="Times New Roman" w:hAnsi="Times New Roman" w:cs="Times New Roman"/>
          <w:b/>
          <w:sz w:val="28"/>
          <w:szCs w:val="28"/>
          <w:u w:val="single"/>
        </w:rPr>
      </w:pPr>
      <w:r w:rsidRPr="00F002E5">
        <w:rPr>
          <w:rFonts w:ascii="Times New Roman" w:hAnsi="Times New Roman" w:cs="Times New Roman"/>
          <w:b/>
          <w:sz w:val="28"/>
          <w:szCs w:val="28"/>
          <w:u w:val="single"/>
        </w:rPr>
        <w:t>Зоны санитарной охраны источников питьевого и хозяйственно-бытового водоснабжения</w:t>
      </w:r>
    </w:p>
    <w:p w:rsidR="006B6326" w:rsidRPr="00F002E5" w:rsidRDefault="006B6326" w:rsidP="00F002E5">
      <w:pPr>
        <w:ind w:firstLine="851"/>
        <w:jc w:val="both"/>
        <w:rPr>
          <w:rFonts w:ascii="Times New Roman" w:hAnsi="Times New Roman" w:cs="Times New Roman"/>
          <w:sz w:val="28"/>
          <w:szCs w:val="28"/>
        </w:rPr>
      </w:pPr>
      <w:r w:rsidRPr="00F002E5">
        <w:rPr>
          <w:rFonts w:ascii="Times New Roman" w:hAnsi="Times New Roman" w:cs="Times New Roman"/>
          <w:sz w:val="28"/>
          <w:szCs w:val="28"/>
        </w:rPr>
        <w:t>Устанавливаются в соответствии с СанПиН 2.1.4.1110-02 «Зоны санитарной охраны источников водоснабжения и водопроводов питьевого назначения», утвержденных постановлением Главного государственного санитарного врача РФ от14 марта 2002 г.№10.</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Источниками хозяйственно-питьевого водоснабжения </w:t>
      </w:r>
      <w:proofErr w:type="spellStart"/>
      <w:r w:rsidR="0062530A">
        <w:rPr>
          <w:rFonts w:ascii="Times New Roman" w:hAnsi="Times New Roman" w:cs="Times New Roman"/>
          <w:sz w:val="28"/>
          <w:szCs w:val="28"/>
        </w:rPr>
        <w:t>Новосергиевского</w:t>
      </w:r>
      <w:proofErr w:type="spellEnd"/>
      <w:r w:rsidRPr="00F002E5">
        <w:rPr>
          <w:rFonts w:ascii="Times New Roman" w:hAnsi="Times New Roman" w:cs="Times New Roman"/>
          <w:sz w:val="28"/>
          <w:szCs w:val="28"/>
        </w:rPr>
        <w:t xml:space="preserve"> </w:t>
      </w:r>
      <w:r w:rsidR="0062530A">
        <w:rPr>
          <w:rFonts w:ascii="Times New Roman" w:hAnsi="Times New Roman" w:cs="Times New Roman"/>
          <w:sz w:val="28"/>
          <w:szCs w:val="28"/>
        </w:rPr>
        <w:t>поссовет</w:t>
      </w:r>
      <w:r w:rsidRPr="00F002E5">
        <w:rPr>
          <w:rFonts w:ascii="Times New Roman" w:hAnsi="Times New Roman" w:cs="Times New Roman"/>
          <w:sz w:val="28"/>
          <w:szCs w:val="28"/>
        </w:rPr>
        <w:t xml:space="preserve">а являются артезианские скважины, расположенные в пределах границ населенных пунктов. </w:t>
      </w:r>
    </w:p>
    <w:p w:rsidR="006B6326" w:rsidRPr="00F002E5" w:rsidRDefault="006B6326" w:rsidP="00F002E5">
      <w:pPr>
        <w:pStyle w:val="af"/>
        <w:spacing w:after="0"/>
        <w:ind w:firstLine="851"/>
        <w:jc w:val="both"/>
        <w:rPr>
          <w:rFonts w:ascii="Times New Roman" w:hAnsi="Times New Roman" w:cs="Times New Roman"/>
          <w:bCs/>
          <w:sz w:val="28"/>
          <w:szCs w:val="28"/>
        </w:rPr>
      </w:pPr>
      <w:proofErr w:type="gramStart"/>
      <w:r w:rsidRPr="00F002E5">
        <w:rPr>
          <w:rFonts w:ascii="Times New Roman" w:hAnsi="Times New Roman" w:cs="Times New Roman"/>
          <w:bCs/>
          <w:sz w:val="28"/>
          <w:szCs w:val="28"/>
        </w:rPr>
        <w:t>Согласно</w:t>
      </w:r>
      <w:proofErr w:type="gramEnd"/>
      <w:r w:rsidRPr="00F002E5">
        <w:rPr>
          <w:rFonts w:ascii="Times New Roman" w:hAnsi="Times New Roman" w:cs="Times New Roman"/>
          <w:bCs/>
          <w:sz w:val="28"/>
          <w:szCs w:val="28"/>
        </w:rPr>
        <w:t xml:space="preserve"> Санитарных правил и норм СанПиН 2.1.4.1110-02 (от 01 июня 2002 г.) вокруг скважин питьевой воды нанесен </w:t>
      </w:r>
      <w:r w:rsidRPr="00F002E5">
        <w:rPr>
          <w:rFonts w:ascii="Times New Roman" w:hAnsi="Times New Roman" w:cs="Times New Roman"/>
          <w:bCs/>
          <w:sz w:val="28"/>
          <w:szCs w:val="28"/>
          <w:lang w:val="en-US"/>
        </w:rPr>
        <w:t>I</w:t>
      </w:r>
      <w:r w:rsidRPr="00F002E5">
        <w:rPr>
          <w:rFonts w:ascii="Times New Roman" w:hAnsi="Times New Roman" w:cs="Times New Roman"/>
          <w:bCs/>
          <w:sz w:val="28"/>
          <w:szCs w:val="28"/>
        </w:rPr>
        <w:t xml:space="preserve"> пояс (строгого режима) зоны санитарной охраны в размере 50 м; </w:t>
      </w:r>
      <w:r w:rsidRPr="00F002E5">
        <w:rPr>
          <w:rFonts w:ascii="Times New Roman" w:hAnsi="Times New Roman" w:cs="Times New Roman"/>
          <w:bCs/>
          <w:sz w:val="28"/>
          <w:szCs w:val="28"/>
          <w:lang w:val="en-US"/>
        </w:rPr>
        <w:t>II</w:t>
      </w:r>
      <w:r w:rsidRPr="00F002E5">
        <w:rPr>
          <w:rFonts w:ascii="Times New Roman" w:hAnsi="Times New Roman" w:cs="Times New Roman"/>
          <w:bCs/>
          <w:sz w:val="28"/>
          <w:szCs w:val="28"/>
        </w:rPr>
        <w:t xml:space="preserve"> и </w:t>
      </w:r>
      <w:r w:rsidRPr="00F002E5">
        <w:rPr>
          <w:rFonts w:ascii="Times New Roman" w:hAnsi="Times New Roman" w:cs="Times New Roman"/>
          <w:bCs/>
          <w:sz w:val="28"/>
          <w:szCs w:val="28"/>
          <w:lang w:val="en-US"/>
        </w:rPr>
        <w:t>III</w:t>
      </w:r>
      <w:r w:rsidRPr="00F002E5">
        <w:rPr>
          <w:rFonts w:ascii="Times New Roman" w:hAnsi="Times New Roman" w:cs="Times New Roman"/>
          <w:bCs/>
          <w:sz w:val="28"/>
          <w:szCs w:val="28"/>
        </w:rPr>
        <w:t xml:space="preserve"> пояса не нанесены, т.к. являются расчетными, данные по ним отсутствуют.</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Санитарная охрана водоводов обеспечивается санитарно-защитной полосой.</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lastRenderedPageBreak/>
        <w:t>В границах ЗСО подземных водозаборов, водопроводных сооружений и водоводов запрещается:</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а)    применение удобрений и ядохимикатов;</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6B6326" w:rsidRPr="00F002E5" w:rsidRDefault="006B6326" w:rsidP="00F002E5">
      <w:pPr>
        <w:pStyle w:val="af"/>
        <w:spacing w:after="0"/>
        <w:ind w:firstLine="851"/>
        <w:jc w:val="both"/>
        <w:rPr>
          <w:rFonts w:ascii="Times New Roman" w:hAnsi="Times New Roman" w:cs="Times New Roman"/>
          <w:bCs/>
          <w:sz w:val="28"/>
          <w:szCs w:val="28"/>
        </w:rPr>
      </w:pPr>
      <w:r w:rsidRPr="00F002E5">
        <w:rPr>
          <w:rFonts w:ascii="Times New Roman" w:hAnsi="Times New Roman" w:cs="Times New Roman"/>
          <w:bCs/>
          <w:sz w:val="28"/>
          <w:szCs w:val="28"/>
        </w:rPr>
        <w:t>В пределах санитарных разрывов водоводов не допускается располагать источники загрязнения почвы и грунтовых вод.</w:t>
      </w:r>
    </w:p>
    <w:p w:rsidR="006B6326" w:rsidRPr="00F002E5" w:rsidRDefault="006B6326" w:rsidP="00F002E5">
      <w:pPr>
        <w:widowControl w:val="0"/>
        <w:spacing w:before="240"/>
        <w:ind w:firstLine="851"/>
        <w:jc w:val="both"/>
        <w:rPr>
          <w:rFonts w:ascii="Times New Roman" w:hAnsi="Times New Roman" w:cs="Times New Roman"/>
          <w:b/>
          <w:sz w:val="28"/>
          <w:szCs w:val="28"/>
          <w:u w:val="single"/>
        </w:rPr>
      </w:pPr>
      <w:r w:rsidRPr="00F002E5">
        <w:rPr>
          <w:rFonts w:ascii="Times New Roman" w:hAnsi="Times New Roman" w:cs="Times New Roman"/>
          <w:b/>
          <w:sz w:val="28"/>
          <w:szCs w:val="28"/>
          <w:u w:val="single"/>
        </w:rPr>
        <w:t>Технические (защитные) зоны размещения трубопроводного транспорта:</w:t>
      </w:r>
    </w:p>
    <w:p w:rsidR="006B6326" w:rsidRPr="00F002E5" w:rsidRDefault="006B6326" w:rsidP="00F002E5">
      <w:pPr>
        <w:widowControl w:val="0"/>
        <w:suppressAutoHyphens/>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соответствии со СНиП 2.05.06-85* «Магистральные трубопроводы» магистральные трубопроводы должны располагаться за пределами черты населенных пунктов с учетом их перспективного развития на срок 20-25 лет. </w:t>
      </w:r>
    </w:p>
    <w:p w:rsidR="006B6326" w:rsidRPr="00F002E5" w:rsidRDefault="006B6326" w:rsidP="00F002E5">
      <w:pPr>
        <w:widowControl w:val="0"/>
        <w:suppressAutoHyphens/>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табл.4*СНиП 2.05.06-85*.</w:t>
      </w:r>
    </w:p>
    <w:p w:rsidR="006B6326" w:rsidRPr="00F002E5" w:rsidRDefault="006B6326" w:rsidP="00F002E5">
      <w:pPr>
        <w:widowControl w:val="0"/>
        <w:autoSpaceDE w:val="0"/>
        <w:autoSpaceDN w:val="0"/>
        <w:adjustRightInd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Для исключения возможности повреждения трубопроводов (при любом виде их прокладки) </w:t>
      </w:r>
      <w:proofErr w:type="gramStart"/>
      <w:r w:rsidRPr="00F002E5">
        <w:rPr>
          <w:rFonts w:ascii="Times New Roman" w:hAnsi="Times New Roman" w:cs="Times New Roman"/>
          <w:sz w:val="28"/>
          <w:szCs w:val="28"/>
        </w:rPr>
        <w:t>согласно правил</w:t>
      </w:r>
      <w:proofErr w:type="gramEnd"/>
      <w:r w:rsidRPr="00F002E5">
        <w:rPr>
          <w:rFonts w:ascii="Times New Roman" w:hAnsi="Times New Roman" w:cs="Times New Roman"/>
          <w:sz w:val="28"/>
          <w:szCs w:val="28"/>
        </w:rPr>
        <w:t xml:space="preserve"> охраны магистральных трубопроводов устанавливаются охранные зоны:</w:t>
      </w:r>
    </w:p>
    <w:p w:rsidR="006B6326" w:rsidRPr="00F002E5" w:rsidRDefault="006B6326" w:rsidP="00F002E5">
      <w:pPr>
        <w:widowControl w:val="0"/>
        <w:suppressAutoHyphens/>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6B6326" w:rsidRPr="00F002E5" w:rsidRDefault="006B6326" w:rsidP="00F002E5">
      <w:pPr>
        <w:widowControl w:val="0"/>
        <w:suppressAutoHyphens/>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Режим использования территорий в границах охранных зон определяется правилами охраны магистральных трубопроводов.</w:t>
      </w:r>
    </w:p>
    <w:p w:rsidR="006B6326" w:rsidRPr="00F002E5" w:rsidRDefault="006B6326" w:rsidP="00F002E5">
      <w:pPr>
        <w:widowControl w:val="0"/>
        <w:suppressAutoHyphens/>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По территории района проходят магистральные газопроводы</w:t>
      </w:r>
      <w:r w:rsidR="0062530A">
        <w:rPr>
          <w:rFonts w:ascii="Times New Roman" w:hAnsi="Times New Roman" w:cs="Times New Roman"/>
          <w:sz w:val="28"/>
          <w:szCs w:val="28"/>
        </w:rPr>
        <w:t xml:space="preserve"> и нефтепроводы</w:t>
      </w:r>
      <w:r w:rsidRPr="00F002E5">
        <w:rPr>
          <w:rFonts w:ascii="Times New Roman" w:hAnsi="Times New Roman" w:cs="Times New Roman"/>
          <w:sz w:val="28"/>
          <w:szCs w:val="28"/>
        </w:rPr>
        <w:t xml:space="preserve"> с охранной зоной по 25 метров в каждую сторону от оси газопровода. </w:t>
      </w:r>
    </w:p>
    <w:p w:rsidR="006B6326" w:rsidRPr="00F002E5" w:rsidRDefault="006B6326" w:rsidP="00F002E5">
      <w:pPr>
        <w:spacing w:before="240" w:after="0"/>
        <w:ind w:firstLine="851"/>
        <w:jc w:val="both"/>
        <w:rPr>
          <w:rFonts w:ascii="Times New Roman" w:eastAsia="Calibri" w:hAnsi="Times New Roman" w:cs="Times New Roman"/>
          <w:b/>
          <w:sz w:val="28"/>
          <w:szCs w:val="28"/>
          <w:u w:val="single"/>
        </w:rPr>
      </w:pPr>
      <w:r w:rsidRPr="00F002E5">
        <w:rPr>
          <w:rFonts w:ascii="Times New Roman" w:eastAsia="Calibri" w:hAnsi="Times New Roman" w:cs="Times New Roman"/>
          <w:b/>
          <w:sz w:val="28"/>
          <w:szCs w:val="28"/>
          <w:u w:val="single"/>
        </w:rPr>
        <w:lastRenderedPageBreak/>
        <w:t>Охранные зоны объектов электроснабжения</w:t>
      </w:r>
    </w:p>
    <w:p w:rsidR="006B6326" w:rsidRPr="00F002E5" w:rsidRDefault="006B6326" w:rsidP="00F002E5">
      <w:pPr>
        <w:pStyle w:val="ad"/>
        <w:autoSpaceDE w:val="0"/>
        <w:autoSpaceDN w:val="0"/>
        <w:adjustRightInd w:val="0"/>
        <w:spacing w:after="0"/>
        <w:ind w:left="0" w:firstLine="851"/>
        <w:contextualSpacing/>
        <w:jc w:val="both"/>
        <w:rPr>
          <w:rFonts w:ascii="Times New Roman" w:eastAsia="Calibri" w:hAnsi="Times New Roman"/>
          <w:sz w:val="28"/>
          <w:szCs w:val="28"/>
        </w:rPr>
      </w:pPr>
      <w:proofErr w:type="gramStart"/>
      <w:r w:rsidRPr="00F002E5">
        <w:rPr>
          <w:rFonts w:ascii="Times New Roman" w:eastAsia="Calibri" w:hAnsi="Times New Roman"/>
          <w:sz w:val="28"/>
          <w:szCs w:val="28"/>
        </w:rPr>
        <w:t>Охранные зоны объектов электроснабжения установлены в соответствии с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6B6326" w:rsidRPr="00F002E5" w:rsidRDefault="006B6326" w:rsidP="00F002E5">
      <w:pPr>
        <w:pStyle w:val="ad"/>
        <w:autoSpaceDE w:val="0"/>
        <w:autoSpaceDN w:val="0"/>
        <w:adjustRightInd w:val="0"/>
        <w:spacing w:after="0"/>
        <w:ind w:left="0" w:firstLine="851"/>
        <w:contextualSpacing/>
        <w:jc w:val="both"/>
        <w:rPr>
          <w:rFonts w:ascii="Times New Roman" w:eastAsia="Calibri" w:hAnsi="Times New Roman"/>
          <w:sz w:val="28"/>
          <w:szCs w:val="28"/>
        </w:rPr>
      </w:pPr>
      <w:r w:rsidRPr="00F002E5">
        <w:rPr>
          <w:rFonts w:ascii="Times New Roman" w:eastAsia="Calibri" w:hAnsi="Times New Roman"/>
          <w:sz w:val="28"/>
          <w:szCs w:val="28"/>
        </w:rPr>
        <w:t xml:space="preserve">По территории </w:t>
      </w:r>
      <w:r w:rsidR="0062530A">
        <w:rPr>
          <w:rFonts w:ascii="Times New Roman" w:eastAsia="Calibri" w:hAnsi="Times New Roman"/>
          <w:sz w:val="28"/>
          <w:szCs w:val="28"/>
        </w:rPr>
        <w:t>поссовет</w:t>
      </w:r>
      <w:r w:rsidRPr="00F002E5">
        <w:rPr>
          <w:rFonts w:ascii="Times New Roman" w:eastAsia="Calibri" w:hAnsi="Times New Roman"/>
          <w:sz w:val="28"/>
          <w:szCs w:val="28"/>
        </w:rPr>
        <w:t xml:space="preserve">а проходят ЛЭП только 10 </w:t>
      </w:r>
      <w:proofErr w:type="spellStart"/>
      <w:r w:rsidRPr="00F002E5">
        <w:rPr>
          <w:rFonts w:ascii="Times New Roman" w:eastAsia="Calibri" w:hAnsi="Times New Roman"/>
          <w:sz w:val="28"/>
          <w:szCs w:val="28"/>
        </w:rPr>
        <w:t>кВ</w:t>
      </w:r>
      <w:proofErr w:type="spellEnd"/>
      <w:r w:rsidRPr="00F002E5">
        <w:rPr>
          <w:rFonts w:ascii="Times New Roman" w:eastAsia="Calibri" w:hAnsi="Times New Roman"/>
          <w:sz w:val="28"/>
          <w:szCs w:val="28"/>
        </w:rPr>
        <w:t xml:space="preserve"> и ниже.</w:t>
      </w:r>
    </w:p>
    <w:p w:rsidR="006B6326" w:rsidRPr="00F002E5" w:rsidRDefault="006B6326" w:rsidP="00F002E5">
      <w:pPr>
        <w:suppressAutoHyphens/>
        <w:spacing w:after="0"/>
        <w:ind w:firstLine="851"/>
        <w:jc w:val="both"/>
        <w:rPr>
          <w:rFonts w:ascii="Times New Roman" w:eastAsia="Lucida Sans Unicode" w:hAnsi="Times New Roman" w:cs="Times New Roman"/>
          <w:color w:val="000000"/>
          <w:kern w:val="1"/>
          <w:sz w:val="28"/>
          <w:szCs w:val="28"/>
          <w:lang w:bidi="en-US"/>
        </w:rPr>
      </w:pPr>
      <w:r w:rsidRPr="00F002E5">
        <w:rPr>
          <w:rFonts w:ascii="Times New Roman" w:eastAsia="Lucida Sans Unicode" w:hAnsi="Times New Roman" w:cs="Times New Roman"/>
          <w:color w:val="000000"/>
          <w:kern w:val="1"/>
          <w:sz w:val="28"/>
          <w:szCs w:val="28"/>
          <w:lang w:bidi="en-US"/>
        </w:rPr>
        <w:t>На картах-схемах генерального плана отображены охранные зоны высоковольтных линий электропередач, в соответствии с «Правилами  установления охранных зон объектов электросетевого хозяйства», от 24 февраля 2009 г. № 160, в размере:</w:t>
      </w:r>
    </w:p>
    <w:p w:rsidR="0062530A" w:rsidRPr="00F002E5" w:rsidRDefault="0062530A" w:rsidP="0062530A">
      <w:pPr>
        <w:suppressAutoHyphens/>
        <w:spacing w:after="0"/>
        <w:ind w:firstLine="851"/>
        <w:jc w:val="both"/>
        <w:rPr>
          <w:rFonts w:ascii="Times New Roman" w:eastAsia="Lucida Sans Unicode" w:hAnsi="Times New Roman" w:cs="Times New Roman"/>
          <w:color w:val="000000"/>
          <w:kern w:val="1"/>
          <w:sz w:val="28"/>
          <w:szCs w:val="28"/>
          <w:lang w:bidi="en-US"/>
        </w:rPr>
      </w:pPr>
      <w:proofErr w:type="gramStart"/>
      <w:r w:rsidRPr="00F002E5">
        <w:rPr>
          <w:rFonts w:ascii="Times New Roman" w:eastAsia="Lucida Sans Unicode" w:hAnsi="Times New Roman" w:cs="Times New Roman"/>
          <w:color w:val="000000"/>
          <w:kern w:val="1"/>
          <w:sz w:val="28"/>
          <w:szCs w:val="28"/>
          <w:lang w:bidi="en-US"/>
        </w:rPr>
        <w:t>ВЛ</w:t>
      </w:r>
      <w:proofErr w:type="gramEnd"/>
      <w:r w:rsidRPr="00F002E5">
        <w:rPr>
          <w:rFonts w:ascii="Times New Roman" w:eastAsia="Lucida Sans Unicode" w:hAnsi="Times New Roman" w:cs="Times New Roman"/>
          <w:color w:val="000000"/>
          <w:kern w:val="1"/>
          <w:sz w:val="28"/>
          <w:szCs w:val="28"/>
          <w:lang w:bidi="en-US"/>
        </w:rPr>
        <w:t xml:space="preserve"> </w:t>
      </w:r>
      <w:r>
        <w:rPr>
          <w:rFonts w:ascii="Times New Roman" w:eastAsia="Lucida Sans Unicode" w:hAnsi="Times New Roman" w:cs="Times New Roman"/>
          <w:color w:val="000000"/>
          <w:kern w:val="1"/>
          <w:sz w:val="28"/>
          <w:szCs w:val="28"/>
          <w:lang w:bidi="en-US"/>
        </w:rPr>
        <w:t>22</w:t>
      </w:r>
      <w:r w:rsidRPr="00F002E5">
        <w:rPr>
          <w:rFonts w:ascii="Times New Roman" w:eastAsia="Lucida Sans Unicode" w:hAnsi="Times New Roman" w:cs="Times New Roman"/>
          <w:color w:val="000000"/>
          <w:kern w:val="1"/>
          <w:sz w:val="28"/>
          <w:szCs w:val="28"/>
          <w:lang w:bidi="en-US"/>
        </w:rPr>
        <w:t xml:space="preserve">0 </w:t>
      </w:r>
      <w:proofErr w:type="spellStart"/>
      <w:r w:rsidRPr="00F002E5">
        <w:rPr>
          <w:rFonts w:ascii="Times New Roman" w:eastAsia="Lucida Sans Unicode" w:hAnsi="Times New Roman" w:cs="Times New Roman"/>
          <w:color w:val="000000"/>
          <w:kern w:val="1"/>
          <w:sz w:val="28"/>
          <w:szCs w:val="28"/>
          <w:lang w:bidi="en-US"/>
        </w:rPr>
        <w:t>кВ</w:t>
      </w:r>
      <w:proofErr w:type="spellEnd"/>
      <w:r w:rsidRPr="00F002E5">
        <w:rPr>
          <w:rFonts w:ascii="Times New Roman" w:eastAsia="Lucida Sans Unicode" w:hAnsi="Times New Roman" w:cs="Times New Roman"/>
          <w:color w:val="000000"/>
          <w:kern w:val="1"/>
          <w:sz w:val="28"/>
          <w:szCs w:val="28"/>
          <w:lang w:bidi="en-US"/>
        </w:rPr>
        <w:t xml:space="preserve"> — 2</w:t>
      </w:r>
      <w:r>
        <w:rPr>
          <w:rFonts w:ascii="Times New Roman" w:eastAsia="Lucida Sans Unicode" w:hAnsi="Times New Roman" w:cs="Times New Roman"/>
          <w:color w:val="000000"/>
          <w:kern w:val="1"/>
          <w:sz w:val="28"/>
          <w:szCs w:val="28"/>
          <w:lang w:bidi="en-US"/>
        </w:rPr>
        <w:t>5</w:t>
      </w:r>
      <w:r w:rsidRPr="00F002E5">
        <w:rPr>
          <w:rFonts w:ascii="Times New Roman" w:eastAsia="Lucida Sans Unicode" w:hAnsi="Times New Roman" w:cs="Times New Roman"/>
          <w:color w:val="000000"/>
          <w:kern w:val="1"/>
          <w:sz w:val="28"/>
          <w:szCs w:val="28"/>
          <w:lang w:bidi="en-US"/>
        </w:rPr>
        <w:t xml:space="preserve"> м;</w:t>
      </w:r>
    </w:p>
    <w:p w:rsidR="006B6326" w:rsidRPr="00F002E5" w:rsidRDefault="006B6326" w:rsidP="00F002E5">
      <w:pPr>
        <w:suppressAutoHyphens/>
        <w:spacing w:after="0"/>
        <w:ind w:firstLine="851"/>
        <w:jc w:val="both"/>
        <w:rPr>
          <w:rFonts w:ascii="Times New Roman" w:eastAsia="Lucida Sans Unicode" w:hAnsi="Times New Roman" w:cs="Times New Roman"/>
          <w:color w:val="000000"/>
          <w:kern w:val="1"/>
          <w:sz w:val="28"/>
          <w:szCs w:val="28"/>
          <w:lang w:bidi="en-US"/>
        </w:rPr>
      </w:pPr>
      <w:proofErr w:type="gramStart"/>
      <w:r w:rsidRPr="00F002E5">
        <w:rPr>
          <w:rFonts w:ascii="Times New Roman" w:eastAsia="Lucida Sans Unicode" w:hAnsi="Times New Roman" w:cs="Times New Roman"/>
          <w:color w:val="000000"/>
          <w:kern w:val="1"/>
          <w:sz w:val="28"/>
          <w:szCs w:val="28"/>
          <w:lang w:bidi="en-US"/>
        </w:rPr>
        <w:t>ВЛ</w:t>
      </w:r>
      <w:proofErr w:type="gramEnd"/>
      <w:r w:rsidRPr="00F002E5">
        <w:rPr>
          <w:rFonts w:ascii="Times New Roman" w:eastAsia="Lucida Sans Unicode" w:hAnsi="Times New Roman" w:cs="Times New Roman"/>
          <w:color w:val="000000"/>
          <w:kern w:val="1"/>
          <w:sz w:val="28"/>
          <w:szCs w:val="28"/>
          <w:lang w:bidi="en-US"/>
        </w:rPr>
        <w:t xml:space="preserve"> 110 </w:t>
      </w:r>
      <w:proofErr w:type="spellStart"/>
      <w:r w:rsidRPr="00F002E5">
        <w:rPr>
          <w:rFonts w:ascii="Times New Roman" w:eastAsia="Lucida Sans Unicode" w:hAnsi="Times New Roman" w:cs="Times New Roman"/>
          <w:color w:val="000000"/>
          <w:kern w:val="1"/>
          <w:sz w:val="28"/>
          <w:szCs w:val="28"/>
          <w:lang w:bidi="en-US"/>
        </w:rPr>
        <w:t>кВ</w:t>
      </w:r>
      <w:proofErr w:type="spellEnd"/>
      <w:r w:rsidRPr="00F002E5">
        <w:rPr>
          <w:rFonts w:ascii="Times New Roman" w:eastAsia="Lucida Sans Unicode" w:hAnsi="Times New Roman" w:cs="Times New Roman"/>
          <w:color w:val="000000"/>
          <w:kern w:val="1"/>
          <w:sz w:val="28"/>
          <w:szCs w:val="28"/>
          <w:lang w:bidi="en-US"/>
        </w:rPr>
        <w:t xml:space="preserve"> — 20 м;</w:t>
      </w:r>
    </w:p>
    <w:p w:rsidR="006B6326" w:rsidRPr="00F002E5" w:rsidRDefault="006B6326" w:rsidP="00F002E5">
      <w:pPr>
        <w:suppressAutoHyphens/>
        <w:spacing w:after="0"/>
        <w:ind w:firstLine="851"/>
        <w:jc w:val="both"/>
        <w:rPr>
          <w:rFonts w:ascii="Times New Roman" w:eastAsia="Lucida Sans Unicode" w:hAnsi="Times New Roman" w:cs="Times New Roman"/>
          <w:color w:val="000000"/>
          <w:kern w:val="1"/>
          <w:sz w:val="28"/>
          <w:szCs w:val="28"/>
          <w:lang w:bidi="en-US"/>
        </w:rPr>
      </w:pPr>
      <w:proofErr w:type="gramStart"/>
      <w:r w:rsidRPr="00F002E5">
        <w:rPr>
          <w:rFonts w:ascii="Times New Roman" w:eastAsia="Lucida Sans Unicode" w:hAnsi="Times New Roman" w:cs="Times New Roman"/>
          <w:color w:val="000000"/>
          <w:kern w:val="1"/>
          <w:sz w:val="28"/>
          <w:szCs w:val="28"/>
          <w:lang w:bidi="en-US"/>
        </w:rPr>
        <w:t>ВЛ</w:t>
      </w:r>
      <w:proofErr w:type="gramEnd"/>
      <w:r w:rsidRPr="00F002E5">
        <w:rPr>
          <w:rFonts w:ascii="Times New Roman" w:eastAsia="Lucida Sans Unicode" w:hAnsi="Times New Roman" w:cs="Times New Roman"/>
          <w:color w:val="000000"/>
          <w:kern w:val="1"/>
          <w:sz w:val="28"/>
          <w:szCs w:val="28"/>
          <w:lang w:bidi="en-US"/>
        </w:rPr>
        <w:t xml:space="preserve"> 35 </w:t>
      </w:r>
      <w:proofErr w:type="spellStart"/>
      <w:r w:rsidRPr="00F002E5">
        <w:rPr>
          <w:rFonts w:ascii="Times New Roman" w:eastAsia="Lucida Sans Unicode" w:hAnsi="Times New Roman" w:cs="Times New Roman"/>
          <w:color w:val="000000"/>
          <w:kern w:val="1"/>
          <w:sz w:val="28"/>
          <w:szCs w:val="28"/>
          <w:lang w:bidi="en-US"/>
        </w:rPr>
        <w:t>кВ</w:t>
      </w:r>
      <w:proofErr w:type="spellEnd"/>
      <w:r w:rsidRPr="00F002E5">
        <w:rPr>
          <w:rFonts w:ascii="Times New Roman" w:eastAsia="Lucida Sans Unicode" w:hAnsi="Times New Roman" w:cs="Times New Roman"/>
          <w:color w:val="000000"/>
          <w:kern w:val="1"/>
          <w:sz w:val="28"/>
          <w:szCs w:val="28"/>
          <w:lang w:bidi="en-US"/>
        </w:rPr>
        <w:t xml:space="preserve"> — 15 м.</w:t>
      </w:r>
    </w:p>
    <w:p w:rsidR="006B6326" w:rsidRPr="00F002E5" w:rsidRDefault="006B6326" w:rsidP="00F002E5">
      <w:pPr>
        <w:suppressAutoHyphens/>
        <w:spacing w:after="0"/>
        <w:ind w:firstLine="851"/>
        <w:jc w:val="both"/>
        <w:rPr>
          <w:rFonts w:ascii="Times New Roman" w:eastAsia="Lucida Sans Unicode" w:hAnsi="Times New Roman" w:cs="Times New Roman"/>
          <w:color w:val="000000"/>
          <w:kern w:val="1"/>
          <w:sz w:val="28"/>
          <w:szCs w:val="28"/>
          <w:lang w:bidi="en-US"/>
        </w:rPr>
      </w:pPr>
      <w:proofErr w:type="gramStart"/>
      <w:r w:rsidRPr="00F002E5">
        <w:rPr>
          <w:rFonts w:ascii="Times New Roman" w:eastAsia="Lucida Sans Unicode" w:hAnsi="Times New Roman" w:cs="Times New Roman"/>
          <w:color w:val="000000"/>
          <w:kern w:val="1"/>
          <w:sz w:val="28"/>
          <w:szCs w:val="28"/>
          <w:lang w:bidi="en-US"/>
        </w:rPr>
        <w:t>ВЛ</w:t>
      </w:r>
      <w:proofErr w:type="gramEnd"/>
      <w:r w:rsidRPr="00F002E5">
        <w:rPr>
          <w:rFonts w:ascii="Times New Roman" w:eastAsia="Lucida Sans Unicode" w:hAnsi="Times New Roman" w:cs="Times New Roman"/>
          <w:color w:val="000000"/>
          <w:kern w:val="1"/>
          <w:sz w:val="28"/>
          <w:szCs w:val="28"/>
          <w:lang w:bidi="en-US"/>
        </w:rPr>
        <w:t xml:space="preserve"> 10 </w:t>
      </w:r>
      <w:proofErr w:type="spellStart"/>
      <w:r w:rsidRPr="00F002E5">
        <w:rPr>
          <w:rFonts w:ascii="Times New Roman" w:eastAsia="Lucida Sans Unicode" w:hAnsi="Times New Roman" w:cs="Times New Roman"/>
          <w:color w:val="000000"/>
          <w:kern w:val="1"/>
          <w:sz w:val="28"/>
          <w:szCs w:val="28"/>
          <w:lang w:bidi="en-US"/>
        </w:rPr>
        <w:t>кВ</w:t>
      </w:r>
      <w:proofErr w:type="spellEnd"/>
      <w:r w:rsidRPr="00F002E5">
        <w:rPr>
          <w:rFonts w:ascii="Times New Roman" w:eastAsia="Lucida Sans Unicode" w:hAnsi="Times New Roman" w:cs="Times New Roman"/>
          <w:color w:val="000000"/>
          <w:kern w:val="1"/>
          <w:sz w:val="28"/>
          <w:szCs w:val="28"/>
          <w:lang w:bidi="en-US"/>
        </w:rPr>
        <w:t xml:space="preserve"> — 10 м.</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w:t>
      </w:r>
      <w:r w:rsidRPr="00F002E5">
        <w:rPr>
          <w:rFonts w:ascii="Times New Roman" w:hAnsi="Times New Roman" w:cs="Times New Roman"/>
          <w:bCs/>
          <w:iCs/>
          <w:sz w:val="28"/>
          <w:szCs w:val="28"/>
        </w:rPr>
        <w:t>охранных зонах объектов электросетевого хозяйства</w:t>
      </w:r>
      <w:r w:rsidRPr="00F002E5">
        <w:rPr>
          <w:rFonts w:ascii="Times New Roman" w:hAnsi="Times New Roman" w:cs="Times New Roman"/>
          <w:sz w:val="28"/>
          <w:szCs w:val="28"/>
        </w:rPr>
        <w:t xml:space="preserve">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B6326" w:rsidRPr="00F002E5" w:rsidRDefault="006B6326" w:rsidP="00F002E5">
      <w:pPr>
        <w:widowControl w:val="0"/>
        <w:spacing w:before="240" w:after="0"/>
        <w:ind w:firstLine="851"/>
        <w:jc w:val="both"/>
        <w:rPr>
          <w:rFonts w:ascii="Times New Roman" w:hAnsi="Times New Roman" w:cs="Times New Roman"/>
          <w:b/>
          <w:sz w:val="28"/>
          <w:szCs w:val="28"/>
          <w:u w:val="single"/>
        </w:rPr>
      </w:pPr>
      <w:r w:rsidRPr="00F002E5">
        <w:rPr>
          <w:rFonts w:ascii="Times New Roman" w:hAnsi="Times New Roman" w:cs="Times New Roman"/>
          <w:b/>
          <w:sz w:val="28"/>
          <w:szCs w:val="28"/>
          <w:u w:val="single"/>
        </w:rPr>
        <w:t>Зоны затопления, подтопления</w:t>
      </w:r>
    </w:p>
    <w:p w:rsidR="006B6326" w:rsidRPr="00F002E5" w:rsidRDefault="006B6326" w:rsidP="00F002E5">
      <w:pPr>
        <w:widowControl w:val="0"/>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Официальные данные по зонам затопления, подтопления отсутствуют. Территории возможного затопления показаны со слов сотрудников администрации </w:t>
      </w:r>
      <w:r w:rsidR="0062530A">
        <w:rPr>
          <w:rFonts w:ascii="Times New Roman" w:hAnsi="Times New Roman" w:cs="Times New Roman"/>
          <w:sz w:val="28"/>
          <w:szCs w:val="28"/>
        </w:rPr>
        <w:t>поссовет</w:t>
      </w:r>
      <w:r w:rsidRPr="00F002E5">
        <w:rPr>
          <w:rFonts w:ascii="Times New Roman" w:hAnsi="Times New Roman" w:cs="Times New Roman"/>
          <w:sz w:val="28"/>
          <w:szCs w:val="28"/>
        </w:rPr>
        <w:t>а.</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w:t>
      </w:r>
      <w:r w:rsidRPr="00F002E5">
        <w:rPr>
          <w:rFonts w:ascii="Times New Roman" w:hAnsi="Times New Roman" w:cs="Times New Roman"/>
          <w:sz w:val="28"/>
          <w:szCs w:val="28"/>
        </w:rPr>
        <w:lastRenderedPageBreak/>
        <w:t>мероприятия в соответствии с Водным Кодексом Российской Федерации и другими федеральными законами.</w:t>
      </w:r>
    </w:p>
    <w:p w:rsidR="006B6326" w:rsidRPr="00F002E5" w:rsidRDefault="006B6326" w:rsidP="00F002E5">
      <w:pPr>
        <w:spacing w:after="0"/>
        <w:ind w:firstLine="851"/>
        <w:jc w:val="both"/>
        <w:rPr>
          <w:rFonts w:ascii="Times New Roman" w:hAnsi="Times New Roman" w:cs="Times New Roman"/>
          <w:vanish/>
          <w:sz w:val="28"/>
          <w:szCs w:val="28"/>
        </w:rPr>
      </w:pPr>
      <w:r w:rsidRPr="00F002E5">
        <w:rPr>
          <w:rFonts w:ascii="Times New Roman" w:hAnsi="Times New Roman" w:cs="Times New Roman"/>
          <w:vanish/>
          <w:sz w:val="28"/>
          <w:szCs w:val="28"/>
        </w:rPr>
        <w:t> </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В границах зон затопления, подтопления запрещаются (</w:t>
      </w:r>
      <w:proofErr w:type="gramStart"/>
      <w:r w:rsidRPr="00F002E5">
        <w:rPr>
          <w:rFonts w:ascii="Times New Roman" w:hAnsi="Times New Roman" w:cs="Times New Roman"/>
          <w:sz w:val="28"/>
          <w:szCs w:val="28"/>
        </w:rPr>
        <w:t>согласно</w:t>
      </w:r>
      <w:proofErr w:type="gramEnd"/>
      <w:r w:rsidRPr="00F002E5">
        <w:rPr>
          <w:rFonts w:ascii="Times New Roman" w:hAnsi="Times New Roman" w:cs="Times New Roman"/>
          <w:sz w:val="28"/>
          <w:szCs w:val="28"/>
        </w:rPr>
        <w:t xml:space="preserve"> Водного Кодекса Российской Федерации):</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1) использование сточных вод в целях регулирования плодородия почв;</w:t>
      </w:r>
    </w:p>
    <w:p w:rsidR="006B6326" w:rsidRPr="00F002E5" w:rsidRDefault="006B6326" w:rsidP="00F002E5">
      <w:pPr>
        <w:spacing w:after="0"/>
        <w:ind w:firstLine="851"/>
        <w:jc w:val="both"/>
        <w:rPr>
          <w:rFonts w:ascii="Times New Roman" w:hAnsi="Times New Roman" w:cs="Times New Roman"/>
          <w:sz w:val="28"/>
          <w:szCs w:val="28"/>
        </w:rPr>
      </w:pPr>
      <w:r w:rsidRPr="00F002E5">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B6326" w:rsidRDefault="006B6326" w:rsidP="00F002E5">
      <w:pPr>
        <w:ind w:firstLine="851"/>
        <w:jc w:val="both"/>
        <w:rPr>
          <w:rFonts w:ascii="Times New Roman" w:hAnsi="Times New Roman" w:cs="Times New Roman"/>
          <w:sz w:val="28"/>
          <w:szCs w:val="24"/>
        </w:rPr>
      </w:pPr>
      <w:r w:rsidRPr="00F002E5">
        <w:rPr>
          <w:rFonts w:ascii="Times New Roman" w:hAnsi="Times New Roman" w:cs="Times New Roman"/>
          <w:sz w:val="28"/>
          <w:szCs w:val="28"/>
        </w:rPr>
        <w:t>3) осуществление авиационных мер по борьбе с вредными организмами.</w:t>
      </w:r>
    </w:p>
    <w:p w:rsidR="006B6326" w:rsidRPr="005F0508" w:rsidRDefault="006B6326" w:rsidP="006B6326">
      <w:pPr>
        <w:pStyle w:val="1"/>
        <w:spacing w:after="240"/>
      </w:pPr>
      <w:bookmarkStart w:id="7" w:name="_Toc420414296"/>
      <w:bookmarkStart w:id="8" w:name="_Toc420585973"/>
      <w:r w:rsidRPr="005F0508">
        <w:t>2</w:t>
      </w:r>
      <w:r w:rsidRPr="005F0508">
        <w:rPr>
          <w:rStyle w:val="10"/>
          <w:b/>
          <w:bCs/>
        </w:rPr>
        <w:t>.2 Социально-экономическая ситуация</w:t>
      </w:r>
      <w:bookmarkEnd w:id="7"/>
      <w:bookmarkEnd w:id="8"/>
    </w:p>
    <w:p w:rsidR="005F0508" w:rsidRPr="007D362E" w:rsidRDefault="005F0508" w:rsidP="007A6E90">
      <w:pPr>
        <w:pStyle w:val="ad"/>
        <w:spacing w:after="0"/>
        <w:ind w:left="0" w:firstLine="851"/>
        <w:jc w:val="both"/>
        <w:rPr>
          <w:rFonts w:ascii="Times New Roman" w:hAnsi="Times New Roman"/>
          <w:sz w:val="28"/>
          <w:szCs w:val="28"/>
        </w:rPr>
      </w:pPr>
      <w:r w:rsidRPr="007D362E">
        <w:rPr>
          <w:rFonts w:ascii="Times New Roman" w:hAnsi="Times New Roman"/>
          <w:sz w:val="28"/>
          <w:szCs w:val="28"/>
        </w:rPr>
        <w:t xml:space="preserve">Поселок Новосергиевка является административным центром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поссовета и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района. На территории Новосергиевка находятся все основные предприятия и организации, осуществляющие обслуживание населения как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поссовета, так и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района в целом.</w:t>
      </w:r>
    </w:p>
    <w:p w:rsidR="005F0508" w:rsidRPr="007D362E" w:rsidRDefault="005F0508" w:rsidP="007A6E90">
      <w:pPr>
        <w:pStyle w:val="ad"/>
        <w:spacing w:after="0"/>
        <w:ind w:left="0" w:firstLine="851"/>
        <w:jc w:val="both"/>
        <w:rPr>
          <w:rFonts w:ascii="Times New Roman" w:hAnsi="Times New Roman"/>
          <w:color w:val="000000"/>
          <w:sz w:val="28"/>
          <w:szCs w:val="28"/>
        </w:rPr>
      </w:pP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район находится в степной зоне в центре Евразии,</w:t>
      </w:r>
      <w:r w:rsidRPr="007D362E">
        <w:rPr>
          <w:rFonts w:ascii="Times New Roman" w:hAnsi="Times New Roman"/>
          <w:color w:val="000000"/>
          <w:sz w:val="28"/>
          <w:szCs w:val="28"/>
        </w:rPr>
        <w:t xml:space="preserve"> климат континентальный: сравнительно мягкая по оренбургским меркам зима и нежаркое лето.</w:t>
      </w:r>
    </w:p>
    <w:p w:rsidR="005F0508" w:rsidRPr="007D362E" w:rsidRDefault="005F0508" w:rsidP="007A6E90">
      <w:pPr>
        <w:pStyle w:val="ad"/>
        <w:spacing w:after="0"/>
        <w:ind w:left="0" w:firstLine="851"/>
        <w:jc w:val="both"/>
        <w:rPr>
          <w:rFonts w:ascii="Times New Roman" w:hAnsi="Times New Roman"/>
          <w:sz w:val="28"/>
          <w:szCs w:val="28"/>
        </w:rPr>
      </w:pPr>
      <w:r w:rsidRPr="007D362E">
        <w:rPr>
          <w:rFonts w:ascii="Times New Roman" w:hAnsi="Times New Roman"/>
          <w:sz w:val="28"/>
          <w:szCs w:val="28"/>
        </w:rPr>
        <w:t xml:space="preserve">Экономику МО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поссовет представляют около 100 предприятий промышленности, агропромышленного комплекса, дорожного строительства, транспорта, торговли и бытового обслуживания, предприятий частного бизнеса.</w:t>
      </w:r>
    </w:p>
    <w:p w:rsidR="005F0508" w:rsidRPr="007D362E" w:rsidRDefault="005F0508" w:rsidP="007A6E90">
      <w:pPr>
        <w:pStyle w:val="ad"/>
        <w:spacing w:after="0"/>
        <w:ind w:left="0" w:firstLine="851"/>
        <w:jc w:val="both"/>
        <w:rPr>
          <w:rFonts w:ascii="Times New Roman" w:hAnsi="Times New Roman"/>
          <w:i/>
          <w:sz w:val="28"/>
          <w:szCs w:val="28"/>
        </w:rPr>
      </w:pPr>
      <w:r w:rsidRPr="007D362E">
        <w:rPr>
          <w:rFonts w:ascii="Times New Roman" w:hAnsi="Times New Roman"/>
          <w:i/>
          <w:sz w:val="28"/>
          <w:szCs w:val="28"/>
        </w:rPr>
        <w:t>Промышленность</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xml:space="preserve">В </w:t>
      </w:r>
      <w:proofErr w:type="spellStart"/>
      <w:r w:rsidRPr="007D362E">
        <w:rPr>
          <w:rFonts w:ascii="Times New Roman" w:hAnsi="Times New Roman"/>
          <w:sz w:val="28"/>
          <w:szCs w:val="28"/>
        </w:rPr>
        <w:t>Новосергиевском</w:t>
      </w:r>
      <w:proofErr w:type="spellEnd"/>
      <w:r w:rsidRPr="007D362E">
        <w:rPr>
          <w:rFonts w:ascii="Times New Roman" w:hAnsi="Times New Roman"/>
          <w:sz w:val="28"/>
          <w:szCs w:val="28"/>
        </w:rPr>
        <w:t xml:space="preserve"> поссовете промышленность представлена: пищевой, строительной, машиностроительной, нефтеперерабатывающей и лесной.</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i/>
          <w:sz w:val="28"/>
          <w:szCs w:val="28"/>
        </w:rPr>
        <w:t>Пищевая</w:t>
      </w:r>
      <w:r w:rsidRPr="007D362E">
        <w:rPr>
          <w:rFonts w:ascii="Times New Roman" w:hAnsi="Times New Roman"/>
          <w:sz w:val="28"/>
          <w:szCs w:val="28"/>
        </w:rPr>
        <w:t xml:space="preserve"> промышленность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поссовета представлена следующими предприятиями: </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lastRenderedPageBreak/>
        <w:t>- ОАО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маслозавод», производящий сливочное масло, сухое молоко, цельномолочную продукцию, хлебобулочные изделия, прохладительные безалкогольные напитки; </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ОАО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элеватор», занимающийся переработкой и подработкой зерна, производством муки, макаронных изделий, хлебобулочных изделий;</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xml:space="preserve">- ООО «Агрофирма </w:t>
      </w:r>
      <w:proofErr w:type="spellStart"/>
      <w:r w:rsidRPr="007D362E">
        <w:rPr>
          <w:rFonts w:ascii="Times New Roman" w:hAnsi="Times New Roman"/>
          <w:sz w:val="28"/>
          <w:szCs w:val="28"/>
        </w:rPr>
        <w:t>Платовская</w:t>
      </w:r>
      <w:proofErr w:type="spellEnd"/>
      <w:r w:rsidRPr="007D362E">
        <w:rPr>
          <w:rFonts w:ascii="Times New Roman" w:hAnsi="Times New Roman"/>
          <w:sz w:val="28"/>
          <w:szCs w:val="28"/>
        </w:rPr>
        <w:t>», производящее муку, крупу манную, масло подсолнечное, перерабатывает зерно, производит комбикорм;</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ОАО «</w:t>
      </w:r>
      <w:proofErr w:type="spellStart"/>
      <w:r w:rsidRPr="007D362E">
        <w:rPr>
          <w:rFonts w:ascii="Times New Roman" w:hAnsi="Times New Roman"/>
          <w:sz w:val="28"/>
          <w:szCs w:val="28"/>
        </w:rPr>
        <w:t>Новосергиевская</w:t>
      </w:r>
      <w:proofErr w:type="spellEnd"/>
      <w:r w:rsidRPr="007D362E">
        <w:rPr>
          <w:rFonts w:ascii="Times New Roman" w:hAnsi="Times New Roman"/>
          <w:sz w:val="28"/>
          <w:szCs w:val="28"/>
        </w:rPr>
        <w:t xml:space="preserve"> МТС», производящий и реализующий зерно, </w:t>
      </w:r>
      <w:proofErr w:type="gramStart"/>
      <w:r w:rsidRPr="007D362E">
        <w:rPr>
          <w:rFonts w:ascii="Times New Roman" w:hAnsi="Times New Roman"/>
          <w:sz w:val="28"/>
          <w:szCs w:val="28"/>
        </w:rPr>
        <w:t>солод-ячменный</w:t>
      </w:r>
      <w:proofErr w:type="gramEnd"/>
      <w:r w:rsidRPr="007D362E">
        <w:rPr>
          <w:rFonts w:ascii="Times New Roman" w:hAnsi="Times New Roman"/>
          <w:sz w:val="28"/>
          <w:szCs w:val="28"/>
        </w:rPr>
        <w:t>, масло растительное, шрот, пшено;</w:t>
      </w:r>
    </w:p>
    <w:p w:rsidR="005F0508"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xml:space="preserve">- Центральное и </w:t>
      </w:r>
      <w:proofErr w:type="spellStart"/>
      <w:r w:rsidRPr="007D362E">
        <w:rPr>
          <w:rFonts w:ascii="Times New Roman" w:hAnsi="Times New Roman"/>
          <w:sz w:val="28"/>
          <w:szCs w:val="28"/>
        </w:rPr>
        <w:t>Новосергиевское</w:t>
      </w:r>
      <w:proofErr w:type="spellEnd"/>
      <w:r w:rsidRPr="007D362E">
        <w:rPr>
          <w:rFonts w:ascii="Times New Roman" w:hAnsi="Times New Roman"/>
          <w:sz w:val="28"/>
          <w:szCs w:val="28"/>
        </w:rPr>
        <w:t xml:space="preserve"> сельпо, производящие продукты питания.</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i/>
          <w:sz w:val="28"/>
          <w:szCs w:val="28"/>
        </w:rPr>
        <w:t>Строительная</w:t>
      </w:r>
      <w:r w:rsidRPr="007D362E">
        <w:rPr>
          <w:rFonts w:ascii="Times New Roman" w:hAnsi="Times New Roman"/>
          <w:sz w:val="28"/>
          <w:szCs w:val="28"/>
        </w:rPr>
        <w:t xml:space="preserve"> промышленность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поссовета состоит:</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ОАО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КСМ», производство мела фасованного, школьных мелков, кирпича;</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sz w:val="28"/>
          <w:szCs w:val="28"/>
        </w:rPr>
        <w:t xml:space="preserve">-  </w:t>
      </w:r>
      <w:proofErr w:type="spellStart"/>
      <w:r w:rsidRPr="007D362E">
        <w:rPr>
          <w:rFonts w:ascii="Times New Roman" w:hAnsi="Times New Roman"/>
          <w:sz w:val="28"/>
          <w:szCs w:val="28"/>
        </w:rPr>
        <w:t>Новосергиевского</w:t>
      </w:r>
      <w:proofErr w:type="spellEnd"/>
      <w:r w:rsidRPr="007D362E">
        <w:rPr>
          <w:rFonts w:ascii="Times New Roman" w:hAnsi="Times New Roman"/>
          <w:sz w:val="28"/>
          <w:szCs w:val="28"/>
        </w:rPr>
        <w:t xml:space="preserve"> ДРСУ, производящего асфальт, занимающегося добычей гравия.</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i/>
          <w:sz w:val="28"/>
          <w:szCs w:val="28"/>
        </w:rPr>
        <w:t>Машиностроительная</w:t>
      </w:r>
      <w:r w:rsidRPr="007D362E">
        <w:rPr>
          <w:rFonts w:ascii="Times New Roman" w:hAnsi="Times New Roman"/>
          <w:sz w:val="28"/>
          <w:szCs w:val="28"/>
        </w:rPr>
        <w:t xml:space="preserve"> промышленность в </w:t>
      </w:r>
      <w:proofErr w:type="spellStart"/>
      <w:r w:rsidRPr="007D362E">
        <w:rPr>
          <w:rFonts w:ascii="Times New Roman" w:hAnsi="Times New Roman"/>
          <w:sz w:val="28"/>
          <w:szCs w:val="28"/>
        </w:rPr>
        <w:t>Новосергиевском</w:t>
      </w:r>
      <w:proofErr w:type="spellEnd"/>
      <w:r w:rsidRPr="007D362E">
        <w:rPr>
          <w:rFonts w:ascii="Times New Roman" w:hAnsi="Times New Roman"/>
          <w:sz w:val="28"/>
          <w:szCs w:val="28"/>
        </w:rPr>
        <w:t xml:space="preserve"> поссовете представлена ОАО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w:t>
      </w:r>
      <w:proofErr w:type="spellStart"/>
      <w:r w:rsidRPr="007D362E">
        <w:rPr>
          <w:rFonts w:ascii="Times New Roman" w:hAnsi="Times New Roman"/>
          <w:sz w:val="28"/>
          <w:szCs w:val="28"/>
        </w:rPr>
        <w:t>мехзавод</w:t>
      </w:r>
      <w:proofErr w:type="spellEnd"/>
      <w:r w:rsidRPr="007D362E">
        <w:rPr>
          <w:rFonts w:ascii="Times New Roman" w:hAnsi="Times New Roman"/>
          <w:sz w:val="28"/>
          <w:szCs w:val="28"/>
        </w:rPr>
        <w:t>», производящий газовые котлы и газовые мобильные котельные установки марки «Яик», ОАО «</w:t>
      </w:r>
      <w:proofErr w:type="spellStart"/>
      <w:r w:rsidRPr="007D362E">
        <w:rPr>
          <w:rFonts w:ascii="Times New Roman" w:hAnsi="Times New Roman"/>
          <w:sz w:val="28"/>
          <w:szCs w:val="28"/>
        </w:rPr>
        <w:t>Новосергиевская</w:t>
      </w:r>
      <w:proofErr w:type="spellEnd"/>
      <w:r w:rsidRPr="007D362E">
        <w:rPr>
          <w:rFonts w:ascii="Times New Roman" w:hAnsi="Times New Roman"/>
          <w:sz w:val="28"/>
          <w:szCs w:val="28"/>
        </w:rPr>
        <w:t xml:space="preserve"> МТС», производящая ремонт тракторов, зерноуборочных комбайнов. </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i/>
          <w:sz w:val="28"/>
          <w:szCs w:val="28"/>
        </w:rPr>
        <w:t>Нефтеперерабатывающая</w:t>
      </w:r>
      <w:r w:rsidRPr="007D362E">
        <w:rPr>
          <w:rFonts w:ascii="Times New Roman" w:hAnsi="Times New Roman"/>
          <w:sz w:val="28"/>
          <w:szCs w:val="28"/>
        </w:rPr>
        <w:t xml:space="preserve"> промышленность – ООО «Терминал» - одно из крупнейших предприятий в области, занимающееся отгрузкой своей продукции на экспорт посредством нефтеналивного железнодорожного терминала пос. Новосергиевка.</w:t>
      </w:r>
    </w:p>
    <w:p w:rsidR="005F0508" w:rsidRPr="007D362E" w:rsidRDefault="005F0508" w:rsidP="007A6E90">
      <w:pPr>
        <w:widowControl w:val="0"/>
        <w:autoSpaceDE w:val="0"/>
        <w:autoSpaceDN w:val="0"/>
        <w:adjustRightInd w:val="0"/>
        <w:spacing w:after="0"/>
        <w:ind w:firstLine="851"/>
        <w:jc w:val="both"/>
        <w:rPr>
          <w:rFonts w:ascii="Times New Roman" w:hAnsi="Times New Roman"/>
          <w:sz w:val="28"/>
          <w:szCs w:val="28"/>
        </w:rPr>
      </w:pPr>
      <w:r w:rsidRPr="007D362E">
        <w:rPr>
          <w:rFonts w:ascii="Times New Roman" w:hAnsi="Times New Roman"/>
          <w:i/>
          <w:sz w:val="28"/>
          <w:szCs w:val="28"/>
        </w:rPr>
        <w:t>Лесная</w:t>
      </w:r>
      <w:r w:rsidRPr="007D362E">
        <w:rPr>
          <w:rFonts w:ascii="Times New Roman" w:hAnsi="Times New Roman"/>
          <w:sz w:val="28"/>
          <w:szCs w:val="28"/>
        </w:rPr>
        <w:t xml:space="preserve"> промышленность МО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поссовет представлена предприятиями, осуществляющими управление лесным хозяйством «</w:t>
      </w: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лесхоз» и «</w:t>
      </w:r>
      <w:proofErr w:type="spellStart"/>
      <w:r w:rsidRPr="007D362E">
        <w:rPr>
          <w:rFonts w:ascii="Times New Roman" w:hAnsi="Times New Roman"/>
          <w:sz w:val="28"/>
          <w:szCs w:val="28"/>
        </w:rPr>
        <w:t>Новосергиеское</w:t>
      </w:r>
      <w:proofErr w:type="spellEnd"/>
      <w:r w:rsidRPr="007D362E">
        <w:rPr>
          <w:rFonts w:ascii="Times New Roman" w:hAnsi="Times New Roman"/>
          <w:sz w:val="28"/>
          <w:szCs w:val="28"/>
        </w:rPr>
        <w:t xml:space="preserve"> лесничество», предприятием, занимающимся деревообработкой – «</w:t>
      </w:r>
      <w:proofErr w:type="spellStart"/>
      <w:r w:rsidRPr="007D362E">
        <w:rPr>
          <w:rFonts w:ascii="Times New Roman" w:hAnsi="Times New Roman"/>
          <w:sz w:val="28"/>
          <w:szCs w:val="28"/>
        </w:rPr>
        <w:t>Липсо</w:t>
      </w:r>
      <w:proofErr w:type="spellEnd"/>
      <w:r w:rsidRPr="007D362E">
        <w:rPr>
          <w:rFonts w:ascii="Times New Roman" w:hAnsi="Times New Roman"/>
          <w:sz w:val="28"/>
          <w:szCs w:val="28"/>
        </w:rPr>
        <w:t>».</w:t>
      </w:r>
    </w:p>
    <w:p w:rsidR="005F0508" w:rsidRPr="007D362E" w:rsidRDefault="005F0508" w:rsidP="007A6E90">
      <w:pPr>
        <w:pStyle w:val="ad"/>
        <w:spacing w:after="0"/>
        <w:ind w:left="0" w:firstLine="851"/>
        <w:jc w:val="both"/>
        <w:rPr>
          <w:rFonts w:ascii="Times New Roman" w:hAnsi="Times New Roman"/>
          <w:i/>
          <w:sz w:val="28"/>
          <w:szCs w:val="28"/>
        </w:rPr>
      </w:pPr>
      <w:r w:rsidRPr="007D362E">
        <w:rPr>
          <w:rFonts w:ascii="Times New Roman" w:hAnsi="Times New Roman"/>
          <w:i/>
          <w:sz w:val="28"/>
          <w:szCs w:val="28"/>
        </w:rPr>
        <w:t>Агропромышленный комплекс</w:t>
      </w:r>
    </w:p>
    <w:p w:rsidR="005F0508" w:rsidRPr="007D362E" w:rsidRDefault="005F0508" w:rsidP="007A6E90">
      <w:pPr>
        <w:pStyle w:val="ad"/>
        <w:spacing w:after="0"/>
        <w:ind w:left="0" w:firstLine="851"/>
        <w:jc w:val="both"/>
        <w:rPr>
          <w:rFonts w:ascii="Times New Roman" w:hAnsi="Times New Roman"/>
          <w:sz w:val="28"/>
          <w:szCs w:val="28"/>
        </w:rPr>
      </w:pPr>
      <w:proofErr w:type="spellStart"/>
      <w:r w:rsidRPr="007D362E">
        <w:rPr>
          <w:rFonts w:ascii="Times New Roman" w:hAnsi="Times New Roman"/>
          <w:sz w:val="28"/>
          <w:szCs w:val="28"/>
        </w:rPr>
        <w:t>Новосергиевский</w:t>
      </w:r>
      <w:proofErr w:type="spellEnd"/>
      <w:r w:rsidRPr="007D362E">
        <w:rPr>
          <w:rFonts w:ascii="Times New Roman" w:hAnsi="Times New Roman"/>
          <w:sz w:val="28"/>
          <w:szCs w:val="28"/>
        </w:rPr>
        <w:t xml:space="preserve"> район относится к западной сельскохозяйственной зоне Оренбургской области, где выращивают зерновые культуры, подсолнечник, развито мясомолочное скотоводство. </w:t>
      </w:r>
    </w:p>
    <w:p w:rsidR="005F0508" w:rsidRDefault="005F0508" w:rsidP="007A6E90">
      <w:pPr>
        <w:spacing w:after="0"/>
        <w:ind w:firstLine="851"/>
        <w:jc w:val="both"/>
        <w:rPr>
          <w:rFonts w:ascii="Times New Roman" w:hAnsi="Times New Roman"/>
          <w:i/>
          <w:color w:val="000000"/>
          <w:sz w:val="28"/>
          <w:szCs w:val="28"/>
        </w:rPr>
      </w:pPr>
      <w:r w:rsidRPr="007D362E">
        <w:rPr>
          <w:rFonts w:ascii="Times New Roman" w:hAnsi="Times New Roman"/>
          <w:i/>
          <w:color w:val="000000"/>
          <w:sz w:val="28"/>
          <w:szCs w:val="28"/>
        </w:rPr>
        <w:t>Туристический потенциал</w:t>
      </w:r>
    </w:p>
    <w:p w:rsidR="005F0508" w:rsidRDefault="005F0508" w:rsidP="007A6E90">
      <w:pPr>
        <w:spacing w:after="0"/>
        <w:ind w:firstLine="851"/>
        <w:jc w:val="both"/>
        <w:rPr>
          <w:rFonts w:ascii="Times New Roman" w:hAnsi="Times New Roman"/>
          <w:sz w:val="28"/>
          <w:szCs w:val="28"/>
        </w:rPr>
      </w:pPr>
      <w:proofErr w:type="spellStart"/>
      <w:r w:rsidRPr="00A95B60">
        <w:rPr>
          <w:rFonts w:ascii="Times New Roman" w:hAnsi="Times New Roman"/>
          <w:sz w:val="28"/>
          <w:szCs w:val="28"/>
        </w:rPr>
        <w:lastRenderedPageBreak/>
        <w:t>Новосергиевский</w:t>
      </w:r>
      <w:proofErr w:type="spellEnd"/>
      <w:r w:rsidRPr="00A95B60">
        <w:rPr>
          <w:rFonts w:ascii="Times New Roman" w:hAnsi="Times New Roman"/>
          <w:sz w:val="28"/>
          <w:szCs w:val="28"/>
        </w:rPr>
        <w:t xml:space="preserve"> район располагает несколькими видами рекреационных ресурсов:</w:t>
      </w:r>
    </w:p>
    <w:p w:rsidR="005F0508" w:rsidRDefault="005F0508" w:rsidP="007A6E90">
      <w:pPr>
        <w:spacing w:after="0"/>
        <w:ind w:firstLine="851"/>
        <w:jc w:val="both"/>
        <w:rPr>
          <w:rFonts w:ascii="Times New Roman" w:hAnsi="Times New Roman"/>
          <w:sz w:val="28"/>
          <w:szCs w:val="28"/>
        </w:rPr>
      </w:pPr>
      <w:r w:rsidRPr="00A95B60">
        <w:rPr>
          <w:rFonts w:ascii="Times New Roman" w:hAnsi="Times New Roman"/>
          <w:sz w:val="28"/>
          <w:szCs w:val="28"/>
        </w:rPr>
        <w:t>- пойменно-речные ресурсы, состоящие из пойменных лесов-</w:t>
      </w:r>
      <w:proofErr w:type="spellStart"/>
      <w:r w:rsidRPr="00A95B60">
        <w:rPr>
          <w:rFonts w:ascii="Times New Roman" w:hAnsi="Times New Roman"/>
          <w:sz w:val="28"/>
          <w:szCs w:val="28"/>
        </w:rPr>
        <w:t>урем</w:t>
      </w:r>
      <w:proofErr w:type="spellEnd"/>
      <w:r w:rsidRPr="00A95B60">
        <w:rPr>
          <w:rFonts w:ascii="Times New Roman" w:hAnsi="Times New Roman"/>
          <w:sz w:val="28"/>
          <w:szCs w:val="28"/>
        </w:rPr>
        <w:t>, насаждений галерейного типа, озер-стариц, речных плесов, песчаных пляжей, затонов, островов, охотничьих угодий. Возможное перспективное использование - любительское рыболовство, лодочный туризм, сплав на плотах и катамаранах, спортивная охота в разрешенных местах, сбор ягод и грибов, летний оздоровительный отдых;</w:t>
      </w:r>
    </w:p>
    <w:p w:rsidR="005F0508" w:rsidRDefault="005F0508" w:rsidP="007A6E90">
      <w:pPr>
        <w:spacing w:after="0"/>
        <w:ind w:firstLine="851"/>
        <w:jc w:val="both"/>
        <w:rPr>
          <w:rFonts w:ascii="Times New Roman" w:hAnsi="Times New Roman"/>
          <w:sz w:val="28"/>
          <w:szCs w:val="28"/>
        </w:rPr>
      </w:pPr>
      <w:r w:rsidRPr="00A95B60">
        <w:rPr>
          <w:rFonts w:ascii="Times New Roman" w:hAnsi="Times New Roman"/>
          <w:sz w:val="28"/>
          <w:szCs w:val="28"/>
        </w:rPr>
        <w:t>- водораздельные островные леса, состоящие из дубово-</w:t>
      </w:r>
      <w:proofErr w:type="spellStart"/>
      <w:r w:rsidRPr="00A95B60">
        <w:rPr>
          <w:rFonts w:ascii="Times New Roman" w:hAnsi="Times New Roman"/>
          <w:sz w:val="28"/>
          <w:szCs w:val="28"/>
        </w:rPr>
        <w:t>вязово</w:t>
      </w:r>
      <w:proofErr w:type="spellEnd"/>
      <w:r w:rsidRPr="00A95B60">
        <w:rPr>
          <w:rFonts w:ascii="Times New Roman" w:hAnsi="Times New Roman"/>
          <w:sz w:val="28"/>
          <w:szCs w:val="28"/>
        </w:rPr>
        <w:t>-липовых и березово-осиновых островных лесных массивов и колок. Возможное перспективное использование - оздоровительный, пешеходный и полустационарный туризм, сбор ягод, грибов и лекарственных растений, спортивная охота в разрешенных местах;</w:t>
      </w:r>
    </w:p>
    <w:p w:rsidR="005F0508" w:rsidRDefault="005F0508" w:rsidP="007A6E90">
      <w:pPr>
        <w:spacing w:after="0"/>
        <w:ind w:firstLine="851"/>
        <w:jc w:val="both"/>
        <w:rPr>
          <w:rFonts w:ascii="Times New Roman" w:hAnsi="Times New Roman"/>
          <w:i/>
          <w:color w:val="000000"/>
          <w:sz w:val="28"/>
          <w:szCs w:val="28"/>
        </w:rPr>
      </w:pPr>
      <w:r w:rsidRPr="00A95B60">
        <w:rPr>
          <w:rFonts w:ascii="Times New Roman" w:hAnsi="Times New Roman"/>
          <w:sz w:val="28"/>
          <w:szCs w:val="28"/>
        </w:rPr>
        <w:t xml:space="preserve">- рекреационные объекты с бальнеологическими ресурсами – широкие возможности для кумысного коневодства и кумысолечения. На территории  </w:t>
      </w:r>
      <w:proofErr w:type="spellStart"/>
      <w:r w:rsidRPr="00A95B60">
        <w:rPr>
          <w:rFonts w:ascii="Times New Roman" w:hAnsi="Times New Roman"/>
          <w:sz w:val="28"/>
          <w:szCs w:val="28"/>
        </w:rPr>
        <w:t>Новосергиевкого</w:t>
      </w:r>
      <w:proofErr w:type="spellEnd"/>
      <w:r w:rsidRPr="00A95B60">
        <w:rPr>
          <w:rFonts w:ascii="Times New Roman" w:hAnsi="Times New Roman"/>
          <w:sz w:val="28"/>
          <w:szCs w:val="28"/>
        </w:rPr>
        <w:t xml:space="preserve"> района с дореволюционных времен сохранились противотуберкулезные санатории «Степной маяк» и «Красная поляна», где с успехом используются возможности для производства кумыса и кумысолечения. </w:t>
      </w:r>
    </w:p>
    <w:p w:rsidR="005F0508" w:rsidRPr="00A95B60" w:rsidRDefault="005F0508" w:rsidP="007A6E90">
      <w:pPr>
        <w:spacing w:after="0"/>
        <w:ind w:firstLine="851"/>
        <w:jc w:val="both"/>
        <w:rPr>
          <w:rFonts w:ascii="Times New Roman" w:hAnsi="Times New Roman"/>
          <w:i/>
          <w:color w:val="000000"/>
          <w:sz w:val="28"/>
          <w:szCs w:val="28"/>
        </w:rPr>
      </w:pPr>
      <w:r w:rsidRPr="00A95B60">
        <w:rPr>
          <w:rFonts w:ascii="Times New Roman" w:hAnsi="Times New Roman"/>
          <w:sz w:val="28"/>
          <w:szCs w:val="28"/>
        </w:rPr>
        <w:t xml:space="preserve">Главная цель политики муниципального образования </w:t>
      </w:r>
      <w:proofErr w:type="spellStart"/>
      <w:r w:rsidRPr="00A95B60">
        <w:rPr>
          <w:rFonts w:ascii="Times New Roman" w:hAnsi="Times New Roman"/>
          <w:sz w:val="28"/>
          <w:szCs w:val="28"/>
        </w:rPr>
        <w:t>Новосергиевский</w:t>
      </w:r>
      <w:proofErr w:type="spellEnd"/>
      <w:r w:rsidRPr="00A95B60">
        <w:rPr>
          <w:rFonts w:ascii="Times New Roman" w:hAnsi="Times New Roman"/>
          <w:sz w:val="28"/>
          <w:szCs w:val="28"/>
        </w:rPr>
        <w:t xml:space="preserve"> поссовет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w:t>
      </w:r>
    </w:p>
    <w:p w:rsidR="005F0508" w:rsidRPr="00A95B60" w:rsidRDefault="005F0508" w:rsidP="007A6E90">
      <w:pPr>
        <w:spacing w:after="0"/>
        <w:ind w:firstLine="851"/>
        <w:jc w:val="both"/>
        <w:rPr>
          <w:rFonts w:ascii="Times New Roman" w:hAnsi="Times New Roman"/>
          <w:color w:val="000000"/>
          <w:sz w:val="28"/>
          <w:szCs w:val="28"/>
        </w:rPr>
      </w:pPr>
      <w:r w:rsidRPr="00A95B60">
        <w:rPr>
          <w:rFonts w:ascii="Times New Roman" w:hAnsi="Times New Roman"/>
          <w:color w:val="000000"/>
          <w:sz w:val="28"/>
          <w:szCs w:val="28"/>
        </w:rPr>
        <w:t>Основные задачи:</w:t>
      </w:r>
    </w:p>
    <w:p w:rsidR="005F0508" w:rsidRPr="00A95B60" w:rsidRDefault="005F0508" w:rsidP="007A6E90">
      <w:pPr>
        <w:spacing w:after="0"/>
        <w:ind w:firstLine="851"/>
        <w:jc w:val="both"/>
        <w:rPr>
          <w:rFonts w:ascii="Times New Roman" w:hAnsi="Times New Roman"/>
          <w:color w:val="000000"/>
          <w:sz w:val="28"/>
          <w:szCs w:val="28"/>
        </w:rPr>
      </w:pPr>
      <w:r w:rsidRPr="00A95B60">
        <w:rPr>
          <w:rFonts w:ascii="Times New Roman" w:hAnsi="Times New Roman"/>
          <w:color w:val="000000"/>
          <w:sz w:val="28"/>
          <w:szCs w:val="28"/>
        </w:rPr>
        <w:t>-  обновление и модернизация производственных мощностей;</w:t>
      </w:r>
    </w:p>
    <w:p w:rsidR="005F0508" w:rsidRPr="007D362E" w:rsidRDefault="005F0508" w:rsidP="007A6E90">
      <w:pPr>
        <w:spacing w:after="0"/>
        <w:ind w:firstLine="851"/>
        <w:jc w:val="both"/>
        <w:rPr>
          <w:rFonts w:ascii="Times New Roman" w:hAnsi="Times New Roman"/>
          <w:color w:val="000000"/>
          <w:sz w:val="28"/>
          <w:szCs w:val="28"/>
        </w:rPr>
      </w:pPr>
      <w:r w:rsidRPr="007D362E">
        <w:rPr>
          <w:rFonts w:ascii="Times New Roman" w:hAnsi="Times New Roman"/>
          <w:color w:val="000000"/>
          <w:sz w:val="28"/>
          <w:szCs w:val="28"/>
        </w:rPr>
        <w:t>-  внедрение новых технологий в агропромышленный комплекс;</w:t>
      </w:r>
    </w:p>
    <w:p w:rsidR="005F0508" w:rsidRPr="007D362E" w:rsidRDefault="005F0508" w:rsidP="007A6E90">
      <w:pPr>
        <w:spacing w:after="0"/>
        <w:ind w:firstLine="851"/>
        <w:jc w:val="both"/>
        <w:rPr>
          <w:rFonts w:ascii="Times New Roman" w:hAnsi="Times New Roman"/>
          <w:color w:val="000000"/>
          <w:sz w:val="28"/>
          <w:szCs w:val="28"/>
        </w:rPr>
      </w:pPr>
      <w:r w:rsidRPr="007D362E">
        <w:rPr>
          <w:rFonts w:ascii="Times New Roman" w:hAnsi="Times New Roman"/>
          <w:color w:val="000000"/>
          <w:sz w:val="28"/>
          <w:szCs w:val="28"/>
        </w:rPr>
        <w:t xml:space="preserve">- продвижение сельхозпродукции за пределы региона и активное развитие внутренних и внешних экономических связей; </w:t>
      </w:r>
    </w:p>
    <w:p w:rsidR="005F0508" w:rsidRPr="00FD4155" w:rsidRDefault="005F0508" w:rsidP="007A6E90">
      <w:pPr>
        <w:spacing w:after="0"/>
        <w:ind w:firstLine="851"/>
        <w:jc w:val="both"/>
        <w:rPr>
          <w:rFonts w:ascii="Times New Roman" w:hAnsi="Times New Roman"/>
          <w:color w:val="000000"/>
          <w:sz w:val="28"/>
          <w:szCs w:val="28"/>
        </w:rPr>
      </w:pPr>
      <w:r w:rsidRPr="007D362E">
        <w:rPr>
          <w:rFonts w:ascii="Times New Roman" w:hAnsi="Times New Roman"/>
          <w:color w:val="000000"/>
          <w:sz w:val="28"/>
          <w:szCs w:val="28"/>
        </w:rPr>
        <w:t>- формирование  благоприятных условий для инвесторов путём создания необходимой инфраструктуры.</w:t>
      </w:r>
    </w:p>
    <w:p w:rsidR="005F0508" w:rsidRDefault="005F0508" w:rsidP="005F0508">
      <w:pPr>
        <w:ind w:firstLine="851"/>
        <w:jc w:val="both"/>
        <w:rPr>
          <w:rFonts w:ascii="Times New Roman" w:hAnsi="Times New Roman"/>
          <w:b/>
          <w:bCs/>
          <w:color w:val="000000"/>
          <w:sz w:val="28"/>
          <w:szCs w:val="28"/>
        </w:rPr>
      </w:pPr>
    </w:p>
    <w:p w:rsidR="005F0508" w:rsidRDefault="005F0508" w:rsidP="005F0508">
      <w:pPr>
        <w:ind w:firstLine="851"/>
        <w:jc w:val="both"/>
        <w:rPr>
          <w:rFonts w:ascii="Times New Roman" w:hAnsi="Times New Roman"/>
          <w:b/>
          <w:bCs/>
          <w:color w:val="000000"/>
          <w:sz w:val="28"/>
          <w:szCs w:val="28"/>
        </w:rPr>
      </w:pPr>
    </w:p>
    <w:p w:rsidR="005F0508" w:rsidRDefault="005F0508" w:rsidP="005F0508">
      <w:pPr>
        <w:ind w:firstLine="851"/>
        <w:jc w:val="both"/>
        <w:rPr>
          <w:rFonts w:ascii="Times New Roman" w:hAnsi="Times New Roman"/>
          <w:b/>
          <w:bCs/>
          <w:color w:val="000000"/>
          <w:sz w:val="28"/>
          <w:szCs w:val="28"/>
        </w:rPr>
      </w:pPr>
    </w:p>
    <w:p w:rsidR="005F0508" w:rsidRDefault="005F0508" w:rsidP="005F0508">
      <w:pPr>
        <w:ind w:firstLine="851"/>
        <w:jc w:val="both"/>
        <w:rPr>
          <w:rFonts w:ascii="Times New Roman" w:hAnsi="Times New Roman"/>
          <w:b/>
          <w:bCs/>
          <w:color w:val="000000"/>
          <w:sz w:val="28"/>
          <w:szCs w:val="28"/>
        </w:rPr>
      </w:pPr>
    </w:p>
    <w:p w:rsidR="006B6326" w:rsidRPr="005F0508" w:rsidRDefault="006B6326" w:rsidP="006B6326">
      <w:pPr>
        <w:pStyle w:val="1"/>
        <w:spacing w:after="240"/>
      </w:pPr>
      <w:bookmarkStart w:id="9" w:name="_Toc420585974"/>
      <w:r w:rsidRPr="005F0508">
        <w:lastRenderedPageBreak/>
        <w:t>2.3 Демографическая ситуация. Прогноз численности населения.</w:t>
      </w:r>
      <w:bookmarkEnd w:id="9"/>
    </w:p>
    <w:p w:rsidR="007C34B1" w:rsidRPr="005F0508" w:rsidRDefault="007C34B1" w:rsidP="00F002E5">
      <w:pPr>
        <w:pStyle w:val="af1"/>
        <w:tabs>
          <w:tab w:val="left" w:pos="142"/>
        </w:tabs>
        <w:spacing w:before="0" w:after="0" w:line="276" w:lineRule="auto"/>
        <w:ind w:firstLine="851"/>
        <w:rPr>
          <w:rFonts w:ascii="Times New Roman" w:hAnsi="Times New Roman" w:cs="Times New Roman"/>
          <w:b/>
          <w:bCs/>
          <w:sz w:val="28"/>
          <w:szCs w:val="28"/>
        </w:rPr>
      </w:pPr>
      <w:r w:rsidRPr="005F0508">
        <w:rPr>
          <w:rFonts w:ascii="Times New Roman" w:hAnsi="Times New Roman" w:cs="Times New Roman"/>
          <w:sz w:val="28"/>
          <w:szCs w:val="28"/>
        </w:rPr>
        <w:t xml:space="preserve">Согласно ранее утвержденного Генерального плана предполагался прирост численности населения: </w:t>
      </w:r>
      <w:r w:rsidRPr="005F0508">
        <w:rPr>
          <w:rFonts w:ascii="Times New Roman" w:hAnsi="Times New Roman" w:cs="Times New Roman"/>
          <w:bCs/>
          <w:sz w:val="28"/>
          <w:szCs w:val="28"/>
        </w:rPr>
        <w:t xml:space="preserve">к 2030 г. (расчетный срок ГП) – </w:t>
      </w:r>
      <w:r w:rsidR="005F0508" w:rsidRPr="005F0508">
        <w:rPr>
          <w:rFonts w:ascii="Times New Roman" w:hAnsi="Times New Roman" w:cs="Times New Roman"/>
          <w:bCs/>
          <w:sz w:val="28"/>
          <w:szCs w:val="28"/>
        </w:rPr>
        <w:t>14313</w:t>
      </w:r>
      <w:r w:rsidRPr="005F0508">
        <w:rPr>
          <w:rFonts w:ascii="Times New Roman" w:hAnsi="Times New Roman" w:cs="Times New Roman"/>
          <w:bCs/>
          <w:sz w:val="28"/>
          <w:szCs w:val="28"/>
        </w:rPr>
        <w:t xml:space="preserve"> человек; к 2050 г. (прогнозный срок ГП) – </w:t>
      </w:r>
      <w:r w:rsidR="005F0508" w:rsidRPr="005F0508">
        <w:rPr>
          <w:rFonts w:ascii="Times New Roman" w:hAnsi="Times New Roman" w:cs="Times New Roman"/>
          <w:bCs/>
          <w:sz w:val="28"/>
          <w:szCs w:val="28"/>
        </w:rPr>
        <w:t>14519</w:t>
      </w:r>
      <w:r w:rsidRPr="005F0508">
        <w:rPr>
          <w:rFonts w:ascii="Times New Roman" w:hAnsi="Times New Roman" w:cs="Times New Roman"/>
          <w:bCs/>
          <w:sz w:val="28"/>
          <w:szCs w:val="28"/>
        </w:rPr>
        <w:t xml:space="preserve"> человек. На момент разработки (200</w:t>
      </w:r>
      <w:r w:rsidR="005F0508" w:rsidRPr="005F0508">
        <w:rPr>
          <w:rFonts w:ascii="Times New Roman" w:hAnsi="Times New Roman" w:cs="Times New Roman"/>
          <w:bCs/>
          <w:sz w:val="28"/>
          <w:szCs w:val="28"/>
        </w:rPr>
        <w:t>9</w:t>
      </w:r>
      <w:r w:rsidRPr="005F0508">
        <w:rPr>
          <w:rFonts w:ascii="Times New Roman" w:hAnsi="Times New Roman" w:cs="Times New Roman"/>
          <w:bCs/>
          <w:sz w:val="28"/>
          <w:szCs w:val="28"/>
        </w:rPr>
        <w:t xml:space="preserve"> год) численность населения составляла – </w:t>
      </w:r>
      <w:r w:rsidR="005F0508" w:rsidRPr="005F0508">
        <w:rPr>
          <w:rFonts w:ascii="Times New Roman" w:hAnsi="Times New Roman" w:cs="Times New Roman"/>
          <w:sz w:val="28"/>
          <w:szCs w:val="28"/>
        </w:rPr>
        <w:t xml:space="preserve">14100 </w:t>
      </w:r>
      <w:r w:rsidRPr="005F0508">
        <w:rPr>
          <w:rFonts w:ascii="Times New Roman" w:hAnsi="Times New Roman" w:cs="Times New Roman"/>
          <w:bCs/>
          <w:sz w:val="28"/>
          <w:szCs w:val="28"/>
        </w:rPr>
        <w:t xml:space="preserve"> человек.</w:t>
      </w:r>
    </w:p>
    <w:p w:rsidR="007C34B1" w:rsidRPr="005F0508" w:rsidRDefault="007C34B1" w:rsidP="005F0508">
      <w:pPr>
        <w:spacing w:after="0"/>
        <w:ind w:firstLine="851"/>
        <w:jc w:val="both"/>
        <w:rPr>
          <w:rFonts w:ascii="Times New Roman" w:hAnsi="Times New Roman" w:cs="Times New Roman"/>
          <w:sz w:val="28"/>
          <w:szCs w:val="28"/>
        </w:rPr>
      </w:pPr>
      <w:r w:rsidRPr="005F0508">
        <w:rPr>
          <w:rFonts w:ascii="Times New Roman" w:hAnsi="Times New Roman" w:cs="Times New Roman"/>
          <w:sz w:val="28"/>
          <w:szCs w:val="28"/>
        </w:rPr>
        <w:t>Прогноз роста численности населения в данном проекте сохраняется.</w:t>
      </w:r>
    </w:p>
    <w:p w:rsidR="0062530A" w:rsidRPr="005F0508" w:rsidRDefault="0062530A" w:rsidP="0062530A">
      <w:pPr>
        <w:pStyle w:val="af1"/>
        <w:tabs>
          <w:tab w:val="left" w:pos="6315"/>
        </w:tabs>
        <w:spacing w:before="0" w:after="0" w:line="276" w:lineRule="auto"/>
        <w:ind w:firstLine="851"/>
        <w:rPr>
          <w:rFonts w:ascii="Times New Roman" w:hAnsi="Times New Roman" w:cs="Times New Roman"/>
          <w:sz w:val="28"/>
          <w:szCs w:val="28"/>
        </w:rPr>
      </w:pPr>
      <w:r w:rsidRPr="005F0508">
        <w:rPr>
          <w:rFonts w:ascii="Times New Roman" w:hAnsi="Times New Roman" w:cs="Times New Roman"/>
          <w:b/>
          <w:bCs/>
          <w:sz w:val="28"/>
          <w:szCs w:val="28"/>
        </w:rPr>
        <w:t>к 2030 году – 14313 чел.</w:t>
      </w:r>
      <w:r w:rsidRPr="005F0508">
        <w:rPr>
          <w:rFonts w:ascii="Times New Roman" w:hAnsi="Times New Roman" w:cs="Times New Roman"/>
          <w:sz w:val="28"/>
          <w:szCs w:val="28"/>
        </w:rPr>
        <w:t xml:space="preserve"> </w:t>
      </w:r>
    </w:p>
    <w:p w:rsidR="007C34B1" w:rsidRPr="005F0508" w:rsidRDefault="0062530A" w:rsidP="0062530A">
      <w:pPr>
        <w:ind w:firstLine="851"/>
        <w:jc w:val="both"/>
        <w:rPr>
          <w:rFonts w:ascii="Times New Roman" w:hAnsi="Times New Roman" w:cs="Times New Roman"/>
          <w:sz w:val="28"/>
          <w:szCs w:val="28"/>
        </w:rPr>
      </w:pPr>
      <w:r w:rsidRPr="005F0508">
        <w:rPr>
          <w:rFonts w:ascii="Times New Roman" w:hAnsi="Times New Roman" w:cs="Times New Roman"/>
          <w:b/>
          <w:bCs/>
          <w:sz w:val="28"/>
          <w:szCs w:val="28"/>
        </w:rPr>
        <w:t>к 2050 году – 14519 чел.</w:t>
      </w:r>
    </w:p>
    <w:p w:rsidR="000C20EB" w:rsidRDefault="000C20EB" w:rsidP="000C20EB">
      <w:pPr>
        <w:pStyle w:val="1"/>
        <w:spacing w:after="240"/>
      </w:pPr>
      <w:bookmarkStart w:id="10" w:name="_Toc420414298"/>
      <w:bookmarkStart w:id="11" w:name="_Toc420585975"/>
      <w:r>
        <w:t xml:space="preserve">2.4 </w:t>
      </w:r>
      <w:r>
        <w:rPr>
          <w:rFonts w:ascii="Times New Roman" w:hAnsi="Times New Roman" w:cs="Times New Roman"/>
          <w:sz w:val="32"/>
          <w:szCs w:val="32"/>
        </w:rPr>
        <w:t>Функциональное зонирование и планировочная структура поселения</w:t>
      </w:r>
      <w:bookmarkEnd w:id="10"/>
      <w:bookmarkEnd w:id="11"/>
    </w:p>
    <w:p w:rsidR="007A6E90" w:rsidRPr="007D362E" w:rsidRDefault="007A6E90" w:rsidP="007A6E90">
      <w:pPr>
        <w:spacing w:after="0"/>
        <w:ind w:firstLine="851"/>
        <w:jc w:val="both"/>
        <w:rPr>
          <w:rFonts w:ascii="Times New Roman" w:hAnsi="Times New Roman"/>
          <w:sz w:val="28"/>
          <w:szCs w:val="28"/>
        </w:rPr>
      </w:pPr>
      <w:r w:rsidRPr="007D362E">
        <w:rPr>
          <w:rFonts w:ascii="Times New Roman" w:hAnsi="Times New Roman"/>
          <w:sz w:val="28"/>
          <w:szCs w:val="28"/>
        </w:rPr>
        <w:t>Посёлок Новосергиевка – районный центр одноимённого района.</w:t>
      </w:r>
    </w:p>
    <w:p w:rsidR="007A6E90" w:rsidRPr="007D362E" w:rsidRDefault="007A6E90" w:rsidP="007A6E90">
      <w:pPr>
        <w:spacing w:after="0"/>
        <w:ind w:firstLine="851"/>
        <w:jc w:val="both"/>
        <w:rPr>
          <w:rFonts w:ascii="Times New Roman" w:hAnsi="Times New Roman"/>
          <w:sz w:val="28"/>
          <w:szCs w:val="28"/>
        </w:rPr>
      </w:pPr>
      <w:r w:rsidRPr="007D362E">
        <w:rPr>
          <w:rFonts w:ascii="Times New Roman" w:hAnsi="Times New Roman"/>
          <w:sz w:val="28"/>
          <w:szCs w:val="28"/>
        </w:rPr>
        <w:t xml:space="preserve">Планировочная структура формировалась под воздействием ряда факторов </w:t>
      </w:r>
      <w:proofErr w:type="gramStart"/>
      <w:r w:rsidRPr="007D362E">
        <w:rPr>
          <w:rFonts w:ascii="Times New Roman" w:hAnsi="Times New Roman"/>
          <w:sz w:val="28"/>
          <w:szCs w:val="28"/>
        </w:rPr>
        <w:t>–ж</w:t>
      </w:r>
      <w:proofErr w:type="gramEnd"/>
      <w:r w:rsidRPr="007D362E">
        <w:rPr>
          <w:rFonts w:ascii="Times New Roman" w:hAnsi="Times New Roman"/>
          <w:sz w:val="28"/>
          <w:szCs w:val="28"/>
        </w:rPr>
        <w:t xml:space="preserve">елезная дорога, реки, автодороги. Главный планировочный каркас исторически  был  обусловлен  реками Самара и </w:t>
      </w:r>
      <w:proofErr w:type="spellStart"/>
      <w:r w:rsidRPr="007D362E">
        <w:rPr>
          <w:rFonts w:ascii="Times New Roman" w:hAnsi="Times New Roman"/>
          <w:sz w:val="28"/>
          <w:szCs w:val="28"/>
        </w:rPr>
        <w:t>Лебяжка</w:t>
      </w:r>
      <w:proofErr w:type="spellEnd"/>
      <w:r>
        <w:rPr>
          <w:rFonts w:ascii="Times New Roman" w:hAnsi="Times New Roman"/>
          <w:sz w:val="28"/>
          <w:szCs w:val="28"/>
        </w:rPr>
        <w:t>.</w:t>
      </w:r>
    </w:p>
    <w:p w:rsidR="007A6E90" w:rsidRPr="007D362E" w:rsidRDefault="007A6E90" w:rsidP="007A6E90">
      <w:pPr>
        <w:spacing w:after="0"/>
        <w:ind w:firstLine="851"/>
        <w:jc w:val="both"/>
        <w:rPr>
          <w:rFonts w:ascii="Times New Roman" w:hAnsi="Times New Roman"/>
          <w:sz w:val="28"/>
          <w:szCs w:val="28"/>
        </w:rPr>
      </w:pPr>
      <w:r>
        <w:rPr>
          <w:rFonts w:ascii="Times New Roman" w:hAnsi="Times New Roman"/>
          <w:sz w:val="28"/>
          <w:szCs w:val="28"/>
        </w:rPr>
        <w:t xml:space="preserve">Железная дорога </w:t>
      </w:r>
      <w:r w:rsidRPr="007D362E">
        <w:rPr>
          <w:rFonts w:ascii="Times New Roman" w:hAnsi="Times New Roman"/>
          <w:sz w:val="28"/>
          <w:szCs w:val="28"/>
        </w:rPr>
        <w:t>делит селение на два, практически автономных массива – северо-восточный и юго-западный. Массивы соеди</w:t>
      </w:r>
      <w:r>
        <w:rPr>
          <w:rFonts w:ascii="Times New Roman" w:hAnsi="Times New Roman"/>
          <w:sz w:val="28"/>
          <w:szCs w:val="28"/>
        </w:rPr>
        <w:t xml:space="preserve">нены между собой автодорогами,  </w:t>
      </w:r>
      <w:r w:rsidRPr="007D362E">
        <w:rPr>
          <w:rFonts w:ascii="Times New Roman" w:hAnsi="Times New Roman"/>
          <w:sz w:val="28"/>
          <w:szCs w:val="28"/>
        </w:rPr>
        <w:t>обустроенными железнодорожными переездами, расположенными друг от друга на расстоянии 3,3 км.</w:t>
      </w:r>
    </w:p>
    <w:p w:rsidR="007A6E90" w:rsidRDefault="007A6E90" w:rsidP="007A6E90">
      <w:pPr>
        <w:spacing w:after="0"/>
        <w:ind w:firstLine="851"/>
        <w:jc w:val="both"/>
        <w:rPr>
          <w:rFonts w:ascii="Times New Roman" w:hAnsi="Times New Roman"/>
          <w:sz w:val="28"/>
          <w:szCs w:val="28"/>
        </w:rPr>
      </w:pPr>
      <w:r w:rsidRPr="007D362E">
        <w:rPr>
          <w:rFonts w:ascii="Times New Roman" w:hAnsi="Times New Roman"/>
          <w:sz w:val="28"/>
          <w:szCs w:val="28"/>
        </w:rPr>
        <w:t>Главной планировочной  осью северо-восточного массива является ул. Первомайская, переходящая в  проспект Калинин</w:t>
      </w:r>
      <w:r>
        <w:rPr>
          <w:rFonts w:ascii="Times New Roman" w:hAnsi="Times New Roman"/>
          <w:sz w:val="28"/>
          <w:szCs w:val="28"/>
        </w:rPr>
        <w:t xml:space="preserve">а, затем в  </w:t>
      </w:r>
      <w:proofErr w:type="spellStart"/>
      <w:r>
        <w:rPr>
          <w:rFonts w:ascii="Times New Roman" w:hAnsi="Times New Roman"/>
          <w:sz w:val="28"/>
          <w:szCs w:val="28"/>
        </w:rPr>
        <w:t>ул</w:t>
      </w:r>
      <w:proofErr w:type="gramStart"/>
      <w:r>
        <w:rPr>
          <w:rFonts w:ascii="Times New Roman" w:hAnsi="Times New Roman"/>
          <w:sz w:val="28"/>
          <w:szCs w:val="28"/>
        </w:rPr>
        <w:t>.К</w:t>
      </w:r>
      <w:proofErr w:type="gramEnd"/>
      <w:r>
        <w:rPr>
          <w:rFonts w:ascii="Times New Roman" w:hAnsi="Times New Roman"/>
          <w:sz w:val="28"/>
          <w:szCs w:val="28"/>
        </w:rPr>
        <w:t>расноармейскую</w:t>
      </w:r>
      <w:proofErr w:type="spellEnd"/>
      <w:r>
        <w:rPr>
          <w:rFonts w:ascii="Times New Roman" w:hAnsi="Times New Roman"/>
          <w:sz w:val="28"/>
          <w:szCs w:val="28"/>
        </w:rPr>
        <w:t xml:space="preserve">, </w:t>
      </w:r>
      <w:r w:rsidRPr="007D362E">
        <w:rPr>
          <w:rFonts w:ascii="Times New Roman" w:hAnsi="Times New Roman"/>
          <w:sz w:val="28"/>
          <w:szCs w:val="28"/>
        </w:rPr>
        <w:t>юго-запад</w:t>
      </w:r>
      <w:r>
        <w:rPr>
          <w:rFonts w:ascii="Times New Roman" w:hAnsi="Times New Roman"/>
          <w:sz w:val="28"/>
          <w:szCs w:val="28"/>
        </w:rPr>
        <w:t xml:space="preserve">ная часть формируется осью: </w:t>
      </w:r>
      <w:proofErr w:type="spellStart"/>
      <w:r>
        <w:rPr>
          <w:rFonts w:ascii="Times New Roman" w:hAnsi="Times New Roman"/>
          <w:sz w:val="28"/>
          <w:szCs w:val="28"/>
        </w:rPr>
        <w:t>ул.Шевченко</w:t>
      </w:r>
      <w:proofErr w:type="spellEnd"/>
      <w:r>
        <w:rPr>
          <w:rFonts w:ascii="Times New Roman" w:hAnsi="Times New Roman"/>
          <w:sz w:val="28"/>
          <w:szCs w:val="28"/>
        </w:rPr>
        <w:t xml:space="preserve"> – </w:t>
      </w:r>
      <w:proofErr w:type="spellStart"/>
      <w:r>
        <w:rPr>
          <w:rFonts w:ascii="Times New Roman" w:hAnsi="Times New Roman"/>
          <w:sz w:val="28"/>
          <w:szCs w:val="28"/>
        </w:rPr>
        <w:t>ул.</w:t>
      </w:r>
      <w:r w:rsidRPr="007D362E">
        <w:rPr>
          <w:rFonts w:ascii="Times New Roman" w:hAnsi="Times New Roman"/>
          <w:sz w:val="28"/>
          <w:szCs w:val="28"/>
        </w:rPr>
        <w:t>Партизанская</w:t>
      </w:r>
      <w:proofErr w:type="spellEnd"/>
      <w:r w:rsidRPr="007D362E">
        <w:rPr>
          <w:rFonts w:ascii="Times New Roman" w:hAnsi="Times New Roman"/>
          <w:sz w:val="28"/>
          <w:szCs w:val="28"/>
        </w:rPr>
        <w:t>. Основной общественно-деловой центр расположен в центральной части северо-восточного массива.</w:t>
      </w:r>
    </w:p>
    <w:p w:rsidR="007A6E90" w:rsidRPr="007D362E" w:rsidRDefault="007A6E90" w:rsidP="007A6E90">
      <w:pPr>
        <w:spacing w:after="0"/>
        <w:ind w:firstLine="851"/>
        <w:jc w:val="both"/>
        <w:rPr>
          <w:rFonts w:ascii="Times New Roman" w:hAnsi="Times New Roman"/>
          <w:sz w:val="28"/>
          <w:szCs w:val="28"/>
        </w:rPr>
      </w:pPr>
      <w:r>
        <w:rPr>
          <w:rFonts w:ascii="Times New Roman" w:hAnsi="Times New Roman"/>
          <w:sz w:val="28"/>
          <w:szCs w:val="28"/>
        </w:rPr>
        <w:t xml:space="preserve">Планировка населённых пунктов Ключ, Казарма 1404 км, и </w:t>
      </w:r>
      <w:proofErr w:type="spellStart"/>
      <w:r>
        <w:rPr>
          <w:rFonts w:ascii="Times New Roman" w:hAnsi="Times New Roman"/>
          <w:sz w:val="28"/>
          <w:szCs w:val="28"/>
        </w:rPr>
        <w:t>Лебяжка</w:t>
      </w:r>
      <w:proofErr w:type="spellEnd"/>
      <w:r>
        <w:rPr>
          <w:rFonts w:ascii="Times New Roman" w:hAnsi="Times New Roman"/>
          <w:sz w:val="28"/>
          <w:szCs w:val="28"/>
        </w:rPr>
        <w:t xml:space="preserve">  состоит из одной улицы. Сёла Землянка и Черепаново имеют более сложную и развитую планировочную структуру.</w:t>
      </w:r>
    </w:p>
    <w:p w:rsidR="007A6E90" w:rsidRPr="007D362E" w:rsidRDefault="007A6E90" w:rsidP="007A6E90">
      <w:pPr>
        <w:spacing w:after="0"/>
        <w:ind w:right="284" w:firstLine="851"/>
        <w:jc w:val="both"/>
        <w:rPr>
          <w:rFonts w:ascii="Times New Roman" w:hAnsi="Times New Roman"/>
          <w:sz w:val="28"/>
          <w:szCs w:val="28"/>
        </w:rPr>
      </w:pPr>
      <w:r w:rsidRPr="007D362E">
        <w:rPr>
          <w:rFonts w:ascii="Times New Roman" w:hAnsi="Times New Roman"/>
          <w:sz w:val="28"/>
          <w:szCs w:val="28"/>
        </w:rPr>
        <w:t>Базовыми принципами планирования территории поселения являются:</w:t>
      </w:r>
    </w:p>
    <w:p w:rsidR="007A6E90" w:rsidRPr="007D362E" w:rsidRDefault="007A6E90" w:rsidP="007A6E90">
      <w:pPr>
        <w:numPr>
          <w:ilvl w:val="0"/>
          <w:numId w:val="9"/>
        </w:numPr>
        <w:spacing w:after="0"/>
        <w:ind w:left="0" w:firstLine="851"/>
        <w:jc w:val="both"/>
        <w:rPr>
          <w:rFonts w:ascii="Times New Roman" w:hAnsi="Times New Roman"/>
          <w:bCs/>
          <w:sz w:val="28"/>
          <w:szCs w:val="28"/>
        </w:rPr>
      </w:pPr>
      <w:r>
        <w:rPr>
          <w:rFonts w:ascii="Times New Roman" w:hAnsi="Times New Roman"/>
          <w:bCs/>
          <w:sz w:val="28"/>
          <w:szCs w:val="28"/>
        </w:rPr>
        <w:t>р</w:t>
      </w:r>
      <w:r w:rsidRPr="007D362E">
        <w:rPr>
          <w:rFonts w:ascii="Times New Roman" w:hAnsi="Times New Roman"/>
          <w:bCs/>
          <w:sz w:val="28"/>
          <w:szCs w:val="28"/>
        </w:rPr>
        <w:t>еорганизация поселковой среды, повышение её качества;</w:t>
      </w:r>
    </w:p>
    <w:p w:rsidR="007A6E90" w:rsidRPr="007D362E" w:rsidRDefault="007A6E90" w:rsidP="007A6E90">
      <w:pPr>
        <w:numPr>
          <w:ilvl w:val="0"/>
          <w:numId w:val="9"/>
        </w:numPr>
        <w:spacing w:after="0"/>
        <w:ind w:left="0" w:firstLine="851"/>
        <w:jc w:val="both"/>
        <w:rPr>
          <w:rFonts w:ascii="Times New Roman" w:hAnsi="Times New Roman"/>
          <w:bCs/>
          <w:sz w:val="28"/>
          <w:szCs w:val="28"/>
        </w:rPr>
      </w:pPr>
      <w:r>
        <w:rPr>
          <w:rFonts w:ascii="Times New Roman" w:hAnsi="Times New Roman"/>
          <w:bCs/>
          <w:sz w:val="28"/>
          <w:szCs w:val="28"/>
        </w:rPr>
        <w:t>у</w:t>
      </w:r>
      <w:r w:rsidRPr="007D362E">
        <w:rPr>
          <w:rFonts w:ascii="Times New Roman" w:hAnsi="Times New Roman"/>
          <w:bCs/>
          <w:sz w:val="28"/>
          <w:szCs w:val="28"/>
        </w:rPr>
        <w:t xml:space="preserve">силение взаимосвязи мест проживания с местами приложения труда; </w:t>
      </w:r>
    </w:p>
    <w:p w:rsidR="007A6E90" w:rsidRPr="007D362E" w:rsidRDefault="007A6E90" w:rsidP="007A6E90">
      <w:pPr>
        <w:numPr>
          <w:ilvl w:val="0"/>
          <w:numId w:val="9"/>
        </w:numPr>
        <w:spacing w:after="0"/>
        <w:ind w:left="0" w:firstLine="851"/>
        <w:jc w:val="both"/>
        <w:rPr>
          <w:rFonts w:ascii="Times New Roman" w:hAnsi="Times New Roman"/>
          <w:bCs/>
          <w:sz w:val="28"/>
          <w:szCs w:val="28"/>
        </w:rPr>
      </w:pPr>
      <w:r>
        <w:rPr>
          <w:rFonts w:ascii="Times New Roman" w:hAnsi="Times New Roman"/>
          <w:bCs/>
          <w:sz w:val="28"/>
          <w:szCs w:val="28"/>
        </w:rPr>
        <w:t>м</w:t>
      </w:r>
      <w:r w:rsidRPr="007D362E">
        <w:rPr>
          <w:rFonts w:ascii="Times New Roman" w:hAnsi="Times New Roman"/>
          <w:bCs/>
          <w:sz w:val="28"/>
          <w:szCs w:val="28"/>
        </w:rPr>
        <w:t>аксимальный  учет  природно-экологических  и  санитарно-гигиенических ограничений;</w:t>
      </w:r>
    </w:p>
    <w:p w:rsidR="007A6E90" w:rsidRPr="007D362E" w:rsidRDefault="007A6E90" w:rsidP="007A6E90">
      <w:pPr>
        <w:numPr>
          <w:ilvl w:val="0"/>
          <w:numId w:val="9"/>
        </w:numPr>
        <w:spacing w:after="0"/>
        <w:ind w:left="0" w:firstLine="851"/>
        <w:jc w:val="both"/>
        <w:rPr>
          <w:rFonts w:ascii="Times New Roman" w:hAnsi="Times New Roman"/>
          <w:bCs/>
          <w:sz w:val="28"/>
          <w:szCs w:val="28"/>
        </w:rPr>
      </w:pPr>
      <w:r>
        <w:rPr>
          <w:rFonts w:ascii="Times New Roman" w:hAnsi="Times New Roman"/>
          <w:bCs/>
          <w:sz w:val="28"/>
          <w:szCs w:val="28"/>
        </w:rPr>
        <w:lastRenderedPageBreak/>
        <w:t>р</w:t>
      </w:r>
      <w:r w:rsidRPr="007D362E">
        <w:rPr>
          <w:rFonts w:ascii="Times New Roman" w:hAnsi="Times New Roman"/>
          <w:bCs/>
          <w:sz w:val="28"/>
          <w:szCs w:val="28"/>
        </w:rPr>
        <w:t>азмещение  производственных  объектов  преимущественно  в  пределах вновь организуемых производственных  зон  за  счет  упорядочения использования земельных участков;</w:t>
      </w:r>
    </w:p>
    <w:p w:rsidR="007A6E90" w:rsidRPr="007D362E" w:rsidRDefault="007A6E90" w:rsidP="007A6E90">
      <w:pPr>
        <w:numPr>
          <w:ilvl w:val="0"/>
          <w:numId w:val="9"/>
        </w:numPr>
        <w:spacing w:after="0"/>
        <w:ind w:left="0" w:firstLine="851"/>
        <w:jc w:val="both"/>
        <w:rPr>
          <w:rFonts w:ascii="Times New Roman" w:hAnsi="Times New Roman"/>
          <w:bCs/>
          <w:sz w:val="28"/>
          <w:szCs w:val="28"/>
        </w:rPr>
      </w:pPr>
      <w:r>
        <w:rPr>
          <w:rFonts w:ascii="Times New Roman" w:hAnsi="Times New Roman"/>
          <w:bCs/>
          <w:sz w:val="28"/>
          <w:szCs w:val="28"/>
        </w:rPr>
        <w:t>с</w:t>
      </w:r>
      <w:r w:rsidRPr="007D362E">
        <w:rPr>
          <w:rFonts w:ascii="Times New Roman" w:hAnsi="Times New Roman"/>
          <w:bCs/>
          <w:sz w:val="28"/>
          <w:szCs w:val="28"/>
        </w:rPr>
        <w:t>оздание максимально благоустроенных жилых образований.</w:t>
      </w:r>
    </w:p>
    <w:p w:rsidR="000C20EB" w:rsidRPr="00F002E5" w:rsidRDefault="000C20EB" w:rsidP="007A6E90">
      <w:pPr>
        <w:spacing w:before="240" w:after="0"/>
        <w:ind w:firstLine="851"/>
        <w:jc w:val="both"/>
        <w:rPr>
          <w:rFonts w:ascii="Times New Roman" w:hAnsi="Times New Roman" w:cs="Times New Roman"/>
          <w:sz w:val="28"/>
          <w:szCs w:val="28"/>
        </w:rPr>
      </w:pPr>
      <w:r w:rsidRPr="00F002E5">
        <w:rPr>
          <w:rFonts w:ascii="Times New Roman" w:hAnsi="Times New Roman" w:cs="Times New Roman"/>
          <w:sz w:val="28"/>
          <w:szCs w:val="28"/>
        </w:rPr>
        <w:t xml:space="preserve">Ранее утверждённый генеральный план МО </w:t>
      </w:r>
      <w:proofErr w:type="spellStart"/>
      <w:r w:rsidR="0062530A">
        <w:rPr>
          <w:rFonts w:ascii="Times New Roman" w:hAnsi="Times New Roman" w:cs="Times New Roman"/>
          <w:sz w:val="28"/>
          <w:szCs w:val="28"/>
        </w:rPr>
        <w:t>Новосергиевский</w:t>
      </w:r>
      <w:proofErr w:type="spellEnd"/>
      <w:r w:rsidRPr="00F002E5">
        <w:rPr>
          <w:rFonts w:ascii="Times New Roman" w:hAnsi="Times New Roman" w:cs="Times New Roman"/>
          <w:sz w:val="28"/>
          <w:szCs w:val="28"/>
        </w:rPr>
        <w:t xml:space="preserve"> </w:t>
      </w:r>
      <w:r w:rsidR="0062530A">
        <w:rPr>
          <w:rFonts w:ascii="Times New Roman" w:hAnsi="Times New Roman" w:cs="Times New Roman"/>
          <w:sz w:val="28"/>
          <w:szCs w:val="28"/>
        </w:rPr>
        <w:t>поссовет</w:t>
      </w:r>
      <w:r w:rsidRPr="00F002E5">
        <w:rPr>
          <w:rFonts w:ascii="Times New Roman" w:hAnsi="Times New Roman" w:cs="Times New Roman"/>
          <w:sz w:val="28"/>
          <w:szCs w:val="28"/>
        </w:rPr>
        <w:t xml:space="preserve"> не имел функционального зонирования территории в  границах муниципального образования, в связи с требованиями действующего законодательства на момент разработки Генерального плана. В границах муниципального образования были показаны существующие и планируемые категории земель, с  учетом фактического использования  территории (на  основе данных публичной  кадастровой карты </w:t>
      </w:r>
      <w:hyperlink r:id="rId9" w:history="1">
        <w:r w:rsidRPr="00F002E5">
          <w:rPr>
            <w:rStyle w:val="a9"/>
            <w:rFonts w:ascii="Times New Roman" w:hAnsi="Times New Roman" w:cs="Times New Roman"/>
            <w:sz w:val="28"/>
            <w:szCs w:val="28"/>
          </w:rPr>
          <w:t>http://maps.rosreestr.ru</w:t>
        </w:r>
      </w:hyperlink>
      <w:r w:rsidRPr="00F002E5">
        <w:rPr>
          <w:rFonts w:ascii="Times New Roman" w:hAnsi="Times New Roman" w:cs="Times New Roman"/>
          <w:sz w:val="28"/>
          <w:szCs w:val="28"/>
        </w:rPr>
        <w:t xml:space="preserve">). </w:t>
      </w:r>
    </w:p>
    <w:p w:rsidR="000C20EB" w:rsidRPr="00F002E5" w:rsidRDefault="000C20EB" w:rsidP="00F002E5">
      <w:pPr>
        <w:ind w:firstLine="851"/>
        <w:jc w:val="both"/>
        <w:rPr>
          <w:rFonts w:ascii="Times New Roman" w:hAnsi="Times New Roman" w:cs="Times New Roman"/>
          <w:sz w:val="28"/>
          <w:szCs w:val="28"/>
        </w:rPr>
      </w:pPr>
      <w:r w:rsidRPr="00F002E5">
        <w:rPr>
          <w:rFonts w:ascii="Times New Roman" w:hAnsi="Times New Roman" w:cs="Times New Roman"/>
          <w:sz w:val="28"/>
          <w:szCs w:val="28"/>
        </w:rPr>
        <w:t>В настоящем проекте определяется функциональное зонирование за границами населённого пункта. При определении функционального зонирования за границами населённого пункта основывались на фактическом использовании земель.</w:t>
      </w:r>
    </w:p>
    <w:p w:rsidR="000C20EB" w:rsidRPr="00F002E5" w:rsidRDefault="000C20EB" w:rsidP="00F002E5">
      <w:pPr>
        <w:ind w:firstLine="851"/>
        <w:jc w:val="both"/>
        <w:rPr>
          <w:rFonts w:ascii="Times New Roman" w:hAnsi="Times New Roman" w:cs="Times New Roman"/>
          <w:sz w:val="28"/>
          <w:szCs w:val="28"/>
        </w:rPr>
      </w:pPr>
      <w:r w:rsidRPr="00F002E5">
        <w:rPr>
          <w:rFonts w:ascii="Times New Roman" w:hAnsi="Times New Roman" w:cs="Times New Roman"/>
          <w:sz w:val="28"/>
          <w:szCs w:val="28"/>
        </w:rPr>
        <w:t>Функциональное зонирование</w:t>
      </w:r>
      <w:r w:rsidR="0062530A">
        <w:rPr>
          <w:rFonts w:ascii="Times New Roman" w:hAnsi="Times New Roman" w:cs="Times New Roman"/>
          <w:sz w:val="28"/>
          <w:szCs w:val="28"/>
        </w:rPr>
        <w:t xml:space="preserve"> населенных пунктов</w:t>
      </w:r>
      <w:r w:rsidRPr="00F002E5">
        <w:rPr>
          <w:rFonts w:ascii="Times New Roman" w:hAnsi="Times New Roman" w:cs="Times New Roman"/>
          <w:sz w:val="28"/>
          <w:szCs w:val="28"/>
        </w:rPr>
        <w:t xml:space="preserve"> и расположение объектов капитального строительства корректируется с учетом </w:t>
      </w:r>
      <w:r w:rsidR="0062530A">
        <w:rPr>
          <w:rFonts w:ascii="Times New Roman" w:hAnsi="Times New Roman" w:cs="Times New Roman"/>
          <w:sz w:val="28"/>
          <w:szCs w:val="28"/>
        </w:rPr>
        <w:t xml:space="preserve">разработанных </w:t>
      </w:r>
      <w:r w:rsidRPr="00F002E5">
        <w:rPr>
          <w:rFonts w:ascii="Times New Roman" w:hAnsi="Times New Roman" w:cs="Times New Roman"/>
          <w:sz w:val="28"/>
          <w:szCs w:val="28"/>
        </w:rPr>
        <w:t>проектов</w:t>
      </w:r>
      <w:r w:rsidR="0062530A">
        <w:rPr>
          <w:rFonts w:ascii="Times New Roman" w:hAnsi="Times New Roman" w:cs="Times New Roman"/>
          <w:sz w:val="28"/>
          <w:szCs w:val="28"/>
        </w:rPr>
        <w:t xml:space="preserve"> планировки</w:t>
      </w:r>
      <w:r w:rsidRPr="00F002E5">
        <w:rPr>
          <w:rFonts w:ascii="Times New Roman" w:hAnsi="Times New Roman" w:cs="Times New Roman"/>
          <w:sz w:val="28"/>
          <w:szCs w:val="28"/>
        </w:rPr>
        <w:t xml:space="preserve">, замечаний и предложение администрации </w:t>
      </w:r>
      <w:proofErr w:type="spellStart"/>
      <w:r w:rsidR="0062530A">
        <w:rPr>
          <w:rFonts w:ascii="Times New Roman" w:hAnsi="Times New Roman" w:cs="Times New Roman"/>
          <w:sz w:val="28"/>
          <w:szCs w:val="28"/>
        </w:rPr>
        <w:t>Новосергиевского</w:t>
      </w:r>
      <w:proofErr w:type="spellEnd"/>
      <w:r w:rsidRPr="00F002E5">
        <w:rPr>
          <w:rFonts w:ascii="Times New Roman" w:hAnsi="Times New Roman" w:cs="Times New Roman"/>
          <w:sz w:val="28"/>
          <w:szCs w:val="28"/>
        </w:rPr>
        <w:t xml:space="preserve"> </w:t>
      </w:r>
      <w:r w:rsidR="0062530A">
        <w:rPr>
          <w:rFonts w:ascii="Times New Roman" w:hAnsi="Times New Roman" w:cs="Times New Roman"/>
          <w:sz w:val="28"/>
          <w:szCs w:val="28"/>
        </w:rPr>
        <w:t>поссовет</w:t>
      </w:r>
      <w:r w:rsidRPr="00F002E5">
        <w:rPr>
          <w:rFonts w:ascii="Times New Roman" w:hAnsi="Times New Roman" w:cs="Times New Roman"/>
          <w:sz w:val="28"/>
          <w:szCs w:val="28"/>
        </w:rPr>
        <w:t>а и района, в соответствии с действующим законодательством. Перечень и количество ранее планируемых объектов (школ, детских садов…) не меняется.</w:t>
      </w:r>
    </w:p>
    <w:p w:rsidR="004730B2" w:rsidRPr="00165EE7" w:rsidRDefault="004730B2" w:rsidP="004730B2">
      <w:pPr>
        <w:pStyle w:val="1"/>
        <w:jc w:val="both"/>
        <w:rPr>
          <w:caps/>
        </w:rPr>
      </w:pPr>
      <w:bookmarkStart w:id="12" w:name="_Toc391541570"/>
      <w:bookmarkStart w:id="13" w:name="_Toc420581203"/>
      <w:bookmarkStart w:id="14" w:name="_Toc420585976"/>
      <w:r>
        <w:t xml:space="preserve">3. </w:t>
      </w:r>
      <w:r w:rsidRPr="00165EE7">
        <w:rPr>
          <w:caps/>
        </w:rPr>
        <w:t>Перечень земельных участков, которые включаются в границы населенного пункта и цели их планируемого использования.</w:t>
      </w:r>
      <w:bookmarkEnd w:id="12"/>
      <w:bookmarkEnd w:id="13"/>
      <w:bookmarkEnd w:id="14"/>
    </w:p>
    <w:p w:rsidR="004730B2" w:rsidRPr="00BB355E" w:rsidRDefault="004730B2" w:rsidP="00F002E5">
      <w:pPr>
        <w:pStyle w:val="21"/>
        <w:widowControl w:val="0"/>
        <w:suppressAutoHyphens w:val="0"/>
        <w:spacing w:before="240" w:line="276" w:lineRule="auto"/>
        <w:ind w:right="-5" w:firstLine="851"/>
        <w:jc w:val="both"/>
        <w:rPr>
          <w:rFonts w:ascii="Times New Roman" w:hAnsi="Times New Roman" w:cs="Times New Roman"/>
          <w:sz w:val="28"/>
          <w:szCs w:val="28"/>
        </w:rPr>
      </w:pPr>
      <w:r w:rsidRPr="00BB355E">
        <w:rPr>
          <w:rFonts w:ascii="Times New Roman" w:hAnsi="Times New Roman" w:cs="Times New Roman"/>
          <w:sz w:val="28"/>
          <w:szCs w:val="28"/>
        </w:rPr>
        <w:t>Графически планируемые границы на</w:t>
      </w:r>
      <w:r>
        <w:rPr>
          <w:rFonts w:ascii="Times New Roman" w:hAnsi="Times New Roman" w:cs="Times New Roman"/>
          <w:sz w:val="28"/>
          <w:szCs w:val="28"/>
        </w:rPr>
        <w:t xml:space="preserve">селенных пунктов </w:t>
      </w:r>
      <w:proofErr w:type="spellStart"/>
      <w:r w:rsidR="0062530A">
        <w:rPr>
          <w:rFonts w:ascii="Times New Roman" w:hAnsi="Times New Roman" w:cs="Times New Roman"/>
          <w:sz w:val="28"/>
          <w:szCs w:val="28"/>
        </w:rPr>
        <w:t>Новосергиевского</w:t>
      </w:r>
      <w:proofErr w:type="spellEnd"/>
      <w:r w:rsidRPr="00BB355E">
        <w:rPr>
          <w:rFonts w:ascii="Times New Roman" w:hAnsi="Times New Roman" w:cs="Times New Roman"/>
          <w:sz w:val="28"/>
          <w:szCs w:val="28"/>
        </w:rPr>
        <w:t xml:space="preserve"> </w:t>
      </w:r>
      <w:r w:rsidR="0062530A">
        <w:rPr>
          <w:rFonts w:ascii="Times New Roman" w:hAnsi="Times New Roman" w:cs="Times New Roman"/>
          <w:sz w:val="28"/>
          <w:szCs w:val="28"/>
        </w:rPr>
        <w:t>поссовет</w:t>
      </w:r>
      <w:r w:rsidRPr="00BB355E">
        <w:rPr>
          <w:rFonts w:ascii="Times New Roman" w:hAnsi="Times New Roman" w:cs="Times New Roman"/>
          <w:sz w:val="28"/>
          <w:szCs w:val="28"/>
        </w:rPr>
        <w:t xml:space="preserve">а показаны на карте границ населенных пунктов, входящих в состав поселения. Карты разработаны в программной среде ГИС </w:t>
      </w:r>
      <w:r w:rsidRPr="00BB355E">
        <w:rPr>
          <w:rFonts w:ascii="Times New Roman" w:hAnsi="Times New Roman" w:cs="Times New Roman"/>
          <w:sz w:val="32"/>
          <w:szCs w:val="28"/>
        </w:rPr>
        <w:t>«</w:t>
      </w:r>
      <w:proofErr w:type="spellStart"/>
      <w:r w:rsidRPr="00BB355E">
        <w:rPr>
          <w:rFonts w:ascii="Times New Roman" w:hAnsi="Times New Roman" w:cs="Times New Roman"/>
          <w:sz w:val="32"/>
          <w:szCs w:val="28"/>
        </w:rPr>
        <w:t>MapInfo</w:t>
      </w:r>
      <w:proofErr w:type="spellEnd"/>
      <w:r w:rsidRPr="00BB355E">
        <w:rPr>
          <w:rFonts w:ascii="Times New Roman" w:hAnsi="Times New Roman" w:cs="Times New Roman"/>
          <w:sz w:val="32"/>
          <w:szCs w:val="28"/>
        </w:rPr>
        <w:t xml:space="preserve">» </w:t>
      </w:r>
      <w:r w:rsidRPr="00BB355E">
        <w:rPr>
          <w:rFonts w:ascii="Times New Roman" w:hAnsi="Times New Roman" w:cs="Times New Roman"/>
          <w:sz w:val="28"/>
          <w:szCs w:val="28"/>
        </w:rPr>
        <w:t>в составе электронных графических слоёв и связанной с ними атрибутивной базы данных.</w:t>
      </w:r>
    </w:p>
    <w:p w:rsidR="007C34B1" w:rsidRDefault="004730B2" w:rsidP="00F002E5">
      <w:pPr>
        <w:pStyle w:val="21"/>
        <w:spacing w:line="276" w:lineRule="auto"/>
        <w:ind w:right="-5" w:firstLine="851"/>
        <w:jc w:val="both"/>
        <w:rPr>
          <w:rFonts w:ascii="Times New Roman" w:hAnsi="Times New Roman" w:cs="Times New Roman"/>
          <w:sz w:val="28"/>
          <w:szCs w:val="28"/>
        </w:rPr>
      </w:pPr>
      <w:r w:rsidRPr="00BB355E">
        <w:rPr>
          <w:rFonts w:ascii="Times New Roman" w:hAnsi="Times New Roman" w:cs="Times New Roman"/>
          <w:color w:val="auto"/>
          <w:sz w:val="28"/>
          <w:szCs w:val="28"/>
        </w:rPr>
        <w:t xml:space="preserve">Проектом предлагается установление границ населенных пунктов с включением существующих селитебных территорий </w:t>
      </w:r>
      <w:r>
        <w:rPr>
          <w:rFonts w:ascii="Times New Roman" w:hAnsi="Times New Roman" w:cs="Times New Roman"/>
          <w:color w:val="auto"/>
          <w:sz w:val="28"/>
          <w:szCs w:val="28"/>
        </w:rPr>
        <w:t>и</w:t>
      </w:r>
      <w:r w:rsidRPr="00BB355E">
        <w:rPr>
          <w:rFonts w:ascii="Times New Roman" w:hAnsi="Times New Roman" w:cs="Times New Roman"/>
          <w:color w:val="auto"/>
          <w:sz w:val="28"/>
          <w:szCs w:val="28"/>
        </w:rPr>
        <w:t xml:space="preserve"> территори</w:t>
      </w:r>
      <w:r>
        <w:rPr>
          <w:rFonts w:ascii="Times New Roman" w:hAnsi="Times New Roman" w:cs="Times New Roman"/>
          <w:color w:val="auto"/>
          <w:sz w:val="28"/>
          <w:szCs w:val="28"/>
        </w:rPr>
        <w:t>й</w:t>
      </w:r>
      <w:r w:rsidRPr="00BB355E">
        <w:rPr>
          <w:rFonts w:ascii="Times New Roman" w:hAnsi="Times New Roman" w:cs="Times New Roman"/>
          <w:color w:val="auto"/>
          <w:sz w:val="28"/>
          <w:szCs w:val="28"/>
        </w:rPr>
        <w:t>, планируемы</w:t>
      </w:r>
      <w:r>
        <w:rPr>
          <w:rFonts w:ascii="Times New Roman" w:hAnsi="Times New Roman" w:cs="Times New Roman"/>
          <w:color w:val="auto"/>
          <w:sz w:val="28"/>
          <w:szCs w:val="28"/>
        </w:rPr>
        <w:t>х</w:t>
      </w:r>
      <w:r w:rsidRPr="00BB355E">
        <w:rPr>
          <w:rFonts w:ascii="Times New Roman" w:hAnsi="Times New Roman" w:cs="Times New Roman"/>
          <w:color w:val="auto"/>
          <w:sz w:val="28"/>
          <w:szCs w:val="28"/>
        </w:rPr>
        <w:t xml:space="preserve"> под жилищное освоение и развити</w:t>
      </w:r>
      <w:r>
        <w:rPr>
          <w:rFonts w:ascii="Times New Roman" w:hAnsi="Times New Roman" w:cs="Times New Roman"/>
          <w:color w:val="auto"/>
          <w:sz w:val="28"/>
          <w:szCs w:val="28"/>
        </w:rPr>
        <w:t>е</w:t>
      </w:r>
      <w:r w:rsidRPr="00BB355E">
        <w:rPr>
          <w:rFonts w:ascii="Times New Roman" w:hAnsi="Times New Roman" w:cs="Times New Roman"/>
          <w:color w:val="auto"/>
          <w:sz w:val="28"/>
          <w:szCs w:val="28"/>
        </w:rPr>
        <w:t xml:space="preserve"> производственных объектов, объектов недвижимости, обеспечивающих жизнедеятельность населения.</w:t>
      </w:r>
    </w:p>
    <w:sectPr w:rsidR="007C34B1" w:rsidSect="00567689">
      <w:headerReference w:type="default" r:id="rId10"/>
      <w:footerReference w:type="default" r:id="rId11"/>
      <w:pgSz w:w="11906" w:h="16838"/>
      <w:pgMar w:top="1134" w:right="850" w:bottom="1134" w:left="1701" w:header="708" w:footer="708" w:gutter="0"/>
      <w:pgBorders w:zOrder="back" w:display="firstPage">
        <w:top w:val="triple" w:sz="4" w:space="1" w:color="C00000"/>
        <w:left w:val="triple" w:sz="4" w:space="4" w:color="C00000"/>
        <w:bottom w:val="triple" w:sz="4" w:space="1" w:color="C00000"/>
        <w:right w:val="triple" w:sz="4" w:space="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36" w:rsidRDefault="00716536" w:rsidP="00E15FAC">
      <w:pPr>
        <w:spacing w:after="0" w:line="240" w:lineRule="auto"/>
      </w:pPr>
      <w:r>
        <w:separator/>
      </w:r>
    </w:p>
  </w:endnote>
  <w:endnote w:type="continuationSeparator" w:id="0">
    <w:p w:rsidR="00716536" w:rsidRDefault="00716536" w:rsidP="00E1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26" w:rsidRDefault="006B6326" w:rsidP="00567689">
    <w:pPr>
      <w:pStyle w:val="a5"/>
      <w:pBdr>
        <w:top w:val="thinThickSmallGap" w:sz="24" w:space="1" w:color="622423" w:themeColor="accent2" w:themeShade="7F"/>
      </w:pBdr>
      <w:rPr>
        <w:rFonts w:asciiTheme="majorHAnsi" w:hAnsiTheme="majorHAnsi"/>
      </w:rPr>
    </w:pPr>
    <w:r>
      <w:rPr>
        <w:rFonts w:asciiTheme="majorHAnsi" w:hAnsiTheme="majorHAnsi"/>
      </w:rPr>
      <w:t>ГЕОГРАД 2015</w:t>
    </w:r>
    <w:r w:rsidRPr="00E93B12">
      <w:rPr>
        <w:rFonts w:asciiTheme="majorHAnsi" w:hAnsiTheme="majorHAnsi"/>
      </w:rPr>
      <w:t>г.</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7D5D45" w:rsidRPr="007D5D45">
      <w:rPr>
        <w:rFonts w:asciiTheme="majorHAnsi" w:hAnsiTheme="majorHAnsi"/>
        <w:noProof/>
      </w:rPr>
      <w:t>4</w:t>
    </w:r>
    <w:r>
      <w:rPr>
        <w:rFonts w:asciiTheme="majorHAnsi" w:hAnsiTheme="majorHAnsi"/>
        <w:noProof/>
      </w:rPr>
      <w:fldChar w:fldCharType="end"/>
    </w:r>
  </w:p>
  <w:p w:rsidR="006B6326" w:rsidRDefault="006B63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36" w:rsidRDefault="00716536" w:rsidP="00E15FAC">
      <w:pPr>
        <w:spacing w:after="0" w:line="240" w:lineRule="auto"/>
      </w:pPr>
      <w:r>
        <w:separator/>
      </w:r>
    </w:p>
  </w:footnote>
  <w:footnote w:type="continuationSeparator" w:id="0">
    <w:p w:rsidR="00716536" w:rsidRDefault="00716536" w:rsidP="00E15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26" w:rsidRDefault="006B6326" w:rsidP="00567689">
    <w:pPr>
      <w:pStyle w:val="a3"/>
      <w:pBdr>
        <w:bottom w:val="thickThinSmallGap" w:sz="24" w:space="1" w:color="622423" w:themeColor="accent2" w:themeShade="7F"/>
      </w:pBdr>
      <w:tabs>
        <w:tab w:val="clear" w:pos="9355"/>
        <w:tab w:val="right" w:pos="9639"/>
      </w:tabs>
      <w:ind w:right="-144"/>
      <w:jc w:val="center"/>
      <w:rPr>
        <w:rFonts w:asciiTheme="majorHAnsi" w:eastAsiaTheme="majorEastAsia" w:hAnsiTheme="majorHAnsi" w:cstheme="majorBidi"/>
        <w:sz w:val="24"/>
        <w:szCs w:val="24"/>
      </w:rPr>
    </w:pPr>
    <w:r w:rsidRPr="00166AF6">
      <w:rPr>
        <w:rFonts w:asciiTheme="majorHAnsi" w:eastAsiaTheme="majorEastAsia" w:hAnsiTheme="majorHAnsi" w:cstheme="majorBidi"/>
        <w:sz w:val="24"/>
        <w:szCs w:val="24"/>
      </w:rPr>
      <w:t xml:space="preserve">МО </w:t>
    </w:r>
    <w:proofErr w:type="spellStart"/>
    <w:r w:rsidR="0062530A">
      <w:rPr>
        <w:rFonts w:asciiTheme="majorHAnsi" w:eastAsiaTheme="majorEastAsia" w:hAnsiTheme="majorHAnsi" w:cstheme="majorBidi"/>
        <w:sz w:val="24"/>
        <w:szCs w:val="24"/>
      </w:rPr>
      <w:t>Новосергиевский</w:t>
    </w:r>
    <w:proofErr w:type="spellEnd"/>
    <w:r>
      <w:rPr>
        <w:rFonts w:asciiTheme="majorHAnsi" w:eastAsiaTheme="majorEastAsia" w:hAnsiTheme="majorHAnsi" w:cstheme="majorBidi"/>
        <w:sz w:val="24"/>
        <w:szCs w:val="24"/>
      </w:rPr>
      <w:t xml:space="preserve"> </w:t>
    </w:r>
    <w:r w:rsidR="0062530A">
      <w:rPr>
        <w:rFonts w:asciiTheme="majorHAnsi" w:eastAsiaTheme="majorEastAsia" w:hAnsiTheme="majorHAnsi" w:cstheme="majorBidi"/>
        <w:sz w:val="24"/>
        <w:szCs w:val="24"/>
      </w:rPr>
      <w:t>поссовет</w:t>
    </w:r>
    <w:r w:rsidRPr="00166AF6">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Внесение изменений в Генеральный план</w:t>
    </w:r>
    <w:r w:rsidRPr="00166AF6">
      <w:rPr>
        <w:rFonts w:asciiTheme="majorHAnsi" w:eastAsiaTheme="majorEastAsia" w:hAnsiTheme="majorHAnsi" w:cstheme="majorBidi"/>
        <w:sz w:val="24"/>
        <w:szCs w:val="24"/>
      </w:rPr>
      <w:t xml:space="preserve">. </w:t>
    </w:r>
  </w:p>
  <w:p w:rsidR="006B6326" w:rsidRPr="00166AF6" w:rsidRDefault="00701614" w:rsidP="00567689">
    <w:pPr>
      <w:pStyle w:val="a3"/>
      <w:pBdr>
        <w:bottom w:val="thickThinSmallGap" w:sz="24" w:space="1" w:color="622423" w:themeColor="accent2" w:themeShade="7F"/>
      </w:pBdr>
      <w:tabs>
        <w:tab w:val="clear" w:pos="9355"/>
        <w:tab w:val="right" w:pos="9639"/>
      </w:tabs>
      <w:ind w:right="-144"/>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Материалы по обоснованию</w:t>
    </w:r>
    <w:r w:rsidR="006B6326">
      <w:rPr>
        <w:rFonts w:asciiTheme="majorHAnsi" w:eastAsiaTheme="majorEastAsia" w:hAnsiTheme="majorHAnsi" w:cstheme="majorBidi"/>
        <w:sz w:val="24"/>
        <w:szCs w:val="24"/>
      </w:rPr>
      <w:t>.</w:t>
    </w:r>
  </w:p>
  <w:p w:rsidR="006B6326" w:rsidRDefault="006B6326" w:rsidP="005676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multilevel"/>
    <w:tmpl w:val="00000005"/>
    <w:name w:val="WW8Num4"/>
    <w:lvl w:ilvl="0">
      <w:start w:val="6"/>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lef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left"/>
      <w:pPr>
        <w:tabs>
          <w:tab w:val="num" w:pos="0"/>
        </w:tabs>
        <w:ind w:left="6688" w:hanging="180"/>
      </w:pPr>
    </w:lvl>
  </w:abstractNum>
  <w:abstractNum w:abstractNumId="3">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4">
    <w:nsid w:val="10E43C91"/>
    <w:multiLevelType w:val="hybridMultilevel"/>
    <w:tmpl w:val="6F4AE77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464A44"/>
    <w:multiLevelType w:val="hybridMultilevel"/>
    <w:tmpl w:val="9AB0E690"/>
    <w:lvl w:ilvl="0" w:tplc="65F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EC62E0"/>
    <w:multiLevelType w:val="hybridMultilevel"/>
    <w:tmpl w:val="C832DDDA"/>
    <w:lvl w:ilvl="0" w:tplc="F89C4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B332DE"/>
    <w:multiLevelType w:val="hybridMultilevel"/>
    <w:tmpl w:val="A29EEFF0"/>
    <w:lvl w:ilvl="0" w:tplc="589E42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A6A663B"/>
    <w:multiLevelType w:val="hybridMultilevel"/>
    <w:tmpl w:val="6A9A2892"/>
    <w:lvl w:ilvl="0" w:tplc="0419000F">
      <w:start w:val="1"/>
      <w:numFmt w:val="decimal"/>
      <w:lvlText w:val="%1."/>
      <w:lvlJc w:val="left"/>
      <w:pPr>
        <w:ind w:left="928" w:hanging="360"/>
      </w:pPr>
      <w:rPr>
        <w:rFonts w:hint="default"/>
      </w:rPr>
    </w:lvl>
    <w:lvl w:ilvl="1" w:tplc="3B98C8D4">
      <w:numFmt w:val="none"/>
      <w:lvlText w:val=""/>
      <w:lvlJc w:val="left"/>
      <w:pPr>
        <w:tabs>
          <w:tab w:val="num" w:pos="360"/>
        </w:tabs>
      </w:pPr>
      <w:rPr>
        <w:rFonts w:cs="Times New Roman"/>
      </w:rPr>
    </w:lvl>
    <w:lvl w:ilvl="2" w:tplc="EEA02EAE">
      <w:numFmt w:val="none"/>
      <w:lvlText w:val=""/>
      <w:lvlJc w:val="left"/>
      <w:pPr>
        <w:tabs>
          <w:tab w:val="num" w:pos="360"/>
        </w:tabs>
      </w:pPr>
      <w:rPr>
        <w:rFonts w:cs="Times New Roman"/>
      </w:rPr>
    </w:lvl>
    <w:lvl w:ilvl="3" w:tplc="16369798">
      <w:numFmt w:val="none"/>
      <w:lvlText w:val=""/>
      <w:lvlJc w:val="left"/>
      <w:pPr>
        <w:tabs>
          <w:tab w:val="num" w:pos="360"/>
        </w:tabs>
      </w:pPr>
      <w:rPr>
        <w:rFonts w:cs="Times New Roman"/>
      </w:rPr>
    </w:lvl>
    <w:lvl w:ilvl="4" w:tplc="26167FCE">
      <w:numFmt w:val="none"/>
      <w:lvlText w:val=""/>
      <w:lvlJc w:val="left"/>
      <w:pPr>
        <w:tabs>
          <w:tab w:val="num" w:pos="360"/>
        </w:tabs>
      </w:pPr>
      <w:rPr>
        <w:rFonts w:cs="Times New Roman"/>
      </w:rPr>
    </w:lvl>
    <w:lvl w:ilvl="5" w:tplc="701A1DB4">
      <w:numFmt w:val="none"/>
      <w:lvlText w:val=""/>
      <w:lvlJc w:val="left"/>
      <w:pPr>
        <w:tabs>
          <w:tab w:val="num" w:pos="360"/>
        </w:tabs>
      </w:pPr>
      <w:rPr>
        <w:rFonts w:cs="Times New Roman"/>
      </w:rPr>
    </w:lvl>
    <w:lvl w:ilvl="6" w:tplc="0BAE5F4E">
      <w:numFmt w:val="none"/>
      <w:lvlText w:val=""/>
      <w:lvlJc w:val="left"/>
      <w:pPr>
        <w:tabs>
          <w:tab w:val="num" w:pos="360"/>
        </w:tabs>
      </w:pPr>
      <w:rPr>
        <w:rFonts w:cs="Times New Roman"/>
      </w:rPr>
    </w:lvl>
    <w:lvl w:ilvl="7" w:tplc="B21EBEC8">
      <w:numFmt w:val="none"/>
      <w:lvlText w:val=""/>
      <w:lvlJc w:val="left"/>
      <w:pPr>
        <w:tabs>
          <w:tab w:val="num" w:pos="360"/>
        </w:tabs>
      </w:pPr>
      <w:rPr>
        <w:rFonts w:cs="Times New Roman"/>
      </w:rPr>
    </w:lvl>
    <w:lvl w:ilvl="8" w:tplc="A9A6C0E2">
      <w:numFmt w:val="none"/>
      <w:lvlText w:val=""/>
      <w:lvlJc w:val="left"/>
      <w:pPr>
        <w:tabs>
          <w:tab w:val="num" w:pos="360"/>
        </w:tabs>
      </w:pPr>
      <w:rPr>
        <w:rFonts w:cs="Times New Roman"/>
      </w:rPr>
    </w:lvl>
  </w:abstractNum>
  <w:num w:numId="1">
    <w:abstractNumId w:val="7"/>
  </w:num>
  <w:num w:numId="2">
    <w:abstractNumId w:val="6"/>
  </w:num>
  <w:num w:numId="3">
    <w:abstractNumId w:val="4"/>
  </w:num>
  <w:num w:numId="4">
    <w:abstractNumId w:val="3"/>
  </w:num>
  <w:num w:numId="5">
    <w:abstractNumId w:val="0"/>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2F"/>
    <w:rsid w:val="00004874"/>
    <w:rsid w:val="000061ED"/>
    <w:rsid w:val="00014765"/>
    <w:rsid w:val="00035546"/>
    <w:rsid w:val="000562D8"/>
    <w:rsid w:val="00056B0A"/>
    <w:rsid w:val="000909AB"/>
    <w:rsid w:val="0009313B"/>
    <w:rsid w:val="000B159C"/>
    <w:rsid w:val="000C20EB"/>
    <w:rsid w:val="000F721B"/>
    <w:rsid w:val="00106E78"/>
    <w:rsid w:val="0011584D"/>
    <w:rsid w:val="00183C8B"/>
    <w:rsid w:val="001A3D6F"/>
    <w:rsid w:val="001A5C8E"/>
    <w:rsid w:val="001D707F"/>
    <w:rsid w:val="002053CB"/>
    <w:rsid w:val="00206CA3"/>
    <w:rsid w:val="00224FA1"/>
    <w:rsid w:val="00250BD5"/>
    <w:rsid w:val="002727BA"/>
    <w:rsid w:val="0028149C"/>
    <w:rsid w:val="0028739B"/>
    <w:rsid w:val="002942EC"/>
    <w:rsid w:val="002B199B"/>
    <w:rsid w:val="002C1D0B"/>
    <w:rsid w:val="002C7ACC"/>
    <w:rsid w:val="002D1ACD"/>
    <w:rsid w:val="00302C6C"/>
    <w:rsid w:val="003167F3"/>
    <w:rsid w:val="00340A86"/>
    <w:rsid w:val="00366DD4"/>
    <w:rsid w:val="003D2235"/>
    <w:rsid w:val="003D22A9"/>
    <w:rsid w:val="003F6910"/>
    <w:rsid w:val="0040444E"/>
    <w:rsid w:val="004143AC"/>
    <w:rsid w:val="00431AA8"/>
    <w:rsid w:val="0046264B"/>
    <w:rsid w:val="004730B2"/>
    <w:rsid w:val="00493814"/>
    <w:rsid w:val="004B0C6B"/>
    <w:rsid w:val="004C285F"/>
    <w:rsid w:val="00504126"/>
    <w:rsid w:val="00554D5E"/>
    <w:rsid w:val="00567689"/>
    <w:rsid w:val="00584714"/>
    <w:rsid w:val="005D5EAA"/>
    <w:rsid w:val="005F0508"/>
    <w:rsid w:val="005F5165"/>
    <w:rsid w:val="006024C2"/>
    <w:rsid w:val="00602DF7"/>
    <w:rsid w:val="006229C7"/>
    <w:rsid w:val="0062530A"/>
    <w:rsid w:val="006322F6"/>
    <w:rsid w:val="00632B2A"/>
    <w:rsid w:val="00635817"/>
    <w:rsid w:val="00660B99"/>
    <w:rsid w:val="006737E5"/>
    <w:rsid w:val="006A5686"/>
    <w:rsid w:val="006B2D15"/>
    <w:rsid w:val="006B6326"/>
    <w:rsid w:val="006C6529"/>
    <w:rsid w:val="00701614"/>
    <w:rsid w:val="00716536"/>
    <w:rsid w:val="00717E57"/>
    <w:rsid w:val="007313C2"/>
    <w:rsid w:val="00732214"/>
    <w:rsid w:val="00745BF4"/>
    <w:rsid w:val="00752BCE"/>
    <w:rsid w:val="00767C37"/>
    <w:rsid w:val="00783F2F"/>
    <w:rsid w:val="007A6E90"/>
    <w:rsid w:val="007C34B1"/>
    <w:rsid w:val="007D5D45"/>
    <w:rsid w:val="007F3477"/>
    <w:rsid w:val="00820CDB"/>
    <w:rsid w:val="00822EC3"/>
    <w:rsid w:val="00830E64"/>
    <w:rsid w:val="00874890"/>
    <w:rsid w:val="008C01EA"/>
    <w:rsid w:val="008D08B8"/>
    <w:rsid w:val="00920BC9"/>
    <w:rsid w:val="0094526D"/>
    <w:rsid w:val="00964654"/>
    <w:rsid w:val="0099580C"/>
    <w:rsid w:val="009A13CE"/>
    <w:rsid w:val="009E6CA3"/>
    <w:rsid w:val="00A52D99"/>
    <w:rsid w:val="00A65CAC"/>
    <w:rsid w:val="00A85051"/>
    <w:rsid w:val="00AA0F24"/>
    <w:rsid w:val="00AC596E"/>
    <w:rsid w:val="00B42ABB"/>
    <w:rsid w:val="00B64751"/>
    <w:rsid w:val="00BA1B4D"/>
    <w:rsid w:val="00BB2EF9"/>
    <w:rsid w:val="00BB48D0"/>
    <w:rsid w:val="00C070D8"/>
    <w:rsid w:val="00C13963"/>
    <w:rsid w:val="00C3442F"/>
    <w:rsid w:val="00C34D2A"/>
    <w:rsid w:val="00C572A5"/>
    <w:rsid w:val="00C96B66"/>
    <w:rsid w:val="00C96F27"/>
    <w:rsid w:val="00CC0D2F"/>
    <w:rsid w:val="00CC3C69"/>
    <w:rsid w:val="00CD4CE9"/>
    <w:rsid w:val="00CE0CCF"/>
    <w:rsid w:val="00D5150C"/>
    <w:rsid w:val="00D6046B"/>
    <w:rsid w:val="00D842A2"/>
    <w:rsid w:val="00D973F3"/>
    <w:rsid w:val="00DC04A2"/>
    <w:rsid w:val="00DD3ACA"/>
    <w:rsid w:val="00E0491A"/>
    <w:rsid w:val="00E04EF4"/>
    <w:rsid w:val="00E15FAC"/>
    <w:rsid w:val="00E16F3F"/>
    <w:rsid w:val="00E4320D"/>
    <w:rsid w:val="00E52100"/>
    <w:rsid w:val="00E555AB"/>
    <w:rsid w:val="00F002E5"/>
    <w:rsid w:val="00F0177E"/>
    <w:rsid w:val="00F0722F"/>
    <w:rsid w:val="00F13218"/>
    <w:rsid w:val="00F20940"/>
    <w:rsid w:val="00F258C1"/>
    <w:rsid w:val="00F3058A"/>
    <w:rsid w:val="00F321B6"/>
    <w:rsid w:val="00F355FD"/>
    <w:rsid w:val="00F709B4"/>
    <w:rsid w:val="00F74C3D"/>
    <w:rsid w:val="00F756CD"/>
    <w:rsid w:val="00F87EB2"/>
    <w:rsid w:val="00F945B7"/>
    <w:rsid w:val="00F95700"/>
    <w:rsid w:val="00FA2B35"/>
    <w:rsid w:val="00FA6A66"/>
    <w:rsid w:val="00FE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
    <w:next w:val="a"/>
    <w:link w:val="10"/>
    <w:uiPriority w:val="9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5FA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15FAC"/>
  </w:style>
  <w:style w:type="paragraph" w:styleId="a5">
    <w:name w:val="footer"/>
    <w:basedOn w:val="a"/>
    <w:link w:val="a6"/>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15FAC"/>
  </w:style>
  <w:style w:type="paragraph" w:styleId="a7">
    <w:name w:val="Plain Text"/>
    <w:basedOn w:val="a"/>
    <w:link w:val="a8"/>
    <w:uiPriority w:val="99"/>
    <w:rsid w:val="00E15FAC"/>
    <w:pPr>
      <w:spacing w:after="0" w:line="240" w:lineRule="auto"/>
      <w:jc w:val="both"/>
    </w:pPr>
    <w:rPr>
      <w:rFonts w:ascii="Courier New" w:eastAsia="Times New Roman" w:hAnsi="Courier New" w:cs="Courier New"/>
      <w:sz w:val="20"/>
      <w:szCs w:val="20"/>
    </w:rPr>
  </w:style>
  <w:style w:type="character" w:customStyle="1" w:styleId="a8">
    <w:name w:val="Текст Знак"/>
    <w:basedOn w:val="a0"/>
    <w:link w:val="a7"/>
    <w:uiPriority w:val="99"/>
    <w:rsid w:val="00E15FAC"/>
    <w:rPr>
      <w:rFonts w:ascii="Courier New" w:eastAsia="Times New Roman" w:hAnsi="Courier New" w:cs="Courier New"/>
      <w:sz w:val="20"/>
      <w:szCs w:val="20"/>
      <w:lang w:eastAsia="ru-RU"/>
    </w:rPr>
  </w:style>
  <w:style w:type="paragraph" w:customStyle="1" w:styleId="uni">
    <w:name w:val="uni"/>
    <w:basedOn w:val="a"/>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E555AB"/>
    <w:rPr>
      <w:color w:val="0000FF"/>
      <w:u w:val="single"/>
    </w:rPr>
  </w:style>
  <w:style w:type="character" w:customStyle="1" w:styleId="10">
    <w:name w:val="Заголовок 1 Знак"/>
    <w:aliases w:val="Заголовок 1 Знак Знак Знак1,Заголовок 1 Знак Знак Знак Знак"/>
    <w:basedOn w:val="a0"/>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unhideWhenUsed/>
    <w:qFormat/>
    <w:rsid w:val="00E16F3F"/>
    <w:pPr>
      <w:outlineLvl w:val="9"/>
    </w:pPr>
  </w:style>
  <w:style w:type="paragraph" w:styleId="ab">
    <w:name w:val="Balloon Text"/>
    <w:basedOn w:val="a"/>
    <w:link w:val="ac"/>
    <w:uiPriority w:val="99"/>
    <w:semiHidden/>
    <w:unhideWhenUsed/>
    <w:rsid w:val="00E16F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6F3F"/>
    <w:rPr>
      <w:rFonts w:ascii="Tahoma" w:eastAsiaTheme="minorEastAsia" w:hAnsi="Tahoma" w:cs="Tahoma"/>
      <w:sz w:val="16"/>
      <w:szCs w:val="16"/>
      <w:lang w:eastAsia="ru-RU"/>
    </w:rPr>
  </w:style>
  <w:style w:type="character" w:customStyle="1" w:styleId="20">
    <w:name w:val="Заголовок 2 Знак"/>
    <w:basedOn w:val="a0"/>
    <w:link w:val="2"/>
    <w:uiPriority w:val="9"/>
    <w:rsid w:val="00E16F3F"/>
    <w:rPr>
      <w:rFonts w:asciiTheme="majorHAnsi" w:eastAsiaTheme="majorEastAsia" w:hAnsiTheme="majorHAnsi" w:cstheme="majorBidi"/>
      <w:b/>
      <w:bCs/>
      <w:color w:val="4F81BD" w:themeColor="accent1"/>
      <w:sz w:val="26"/>
      <w:szCs w:val="26"/>
      <w:lang w:eastAsia="ru-RU"/>
    </w:rPr>
  </w:style>
  <w:style w:type="paragraph" w:styleId="11">
    <w:name w:val="toc 1"/>
    <w:basedOn w:val="a"/>
    <w:next w:val="a"/>
    <w:autoRedefine/>
    <w:uiPriority w:val="39"/>
    <w:unhideWhenUsed/>
    <w:rsid w:val="00E16F3F"/>
    <w:pPr>
      <w:spacing w:after="100"/>
    </w:pPr>
  </w:style>
  <w:style w:type="paragraph" w:styleId="ad">
    <w:name w:val="List Paragraph"/>
    <w:basedOn w:val="a"/>
    <w:uiPriority w:val="34"/>
    <w:qFormat/>
    <w:rsid w:val="00E52100"/>
    <w:pPr>
      <w:ind w:left="708"/>
    </w:pPr>
    <w:rPr>
      <w:rFonts w:ascii="Calibri" w:eastAsia="Times New Roman" w:hAnsi="Calibri" w:cs="Times New Roman"/>
    </w:rPr>
  </w:style>
  <w:style w:type="character" w:customStyle="1" w:styleId="30">
    <w:name w:val="Заголовок 3 Знак"/>
    <w:basedOn w:val="a0"/>
    <w:link w:val="3"/>
    <w:uiPriority w:val="9"/>
    <w:semiHidden/>
    <w:rsid w:val="00635817"/>
    <w:rPr>
      <w:rFonts w:asciiTheme="majorHAnsi" w:eastAsiaTheme="majorEastAsia" w:hAnsiTheme="majorHAnsi" w:cstheme="majorBidi"/>
      <w:b/>
      <w:bCs/>
      <w:color w:val="4F81BD" w:themeColor="accent1"/>
      <w:lang w:eastAsia="ru-RU"/>
    </w:rPr>
  </w:style>
  <w:style w:type="paragraph" w:customStyle="1" w:styleId="31">
    <w:name w:val="Текст3"/>
    <w:basedOn w:val="a"/>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e">
    <w:name w:val="Normal (Web)"/>
    <w:basedOn w:val="a"/>
    <w:uiPriority w:val="99"/>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aliases w:val="Знак1 Знак,text,Body Text2, Знак1 Знак"/>
    <w:basedOn w:val="a"/>
    <w:link w:val="af0"/>
    <w:uiPriority w:val="99"/>
    <w:unhideWhenUsed/>
    <w:rsid w:val="00CC0D2F"/>
    <w:pPr>
      <w:spacing w:after="120"/>
    </w:pPr>
    <w:rPr>
      <w:rFonts w:ascii="Calibri" w:eastAsia="Times New Roman" w:hAnsi="Calibri" w:cs="Calibri"/>
      <w:lang w:eastAsia="en-US"/>
    </w:rPr>
  </w:style>
  <w:style w:type="character" w:customStyle="1" w:styleId="af0">
    <w:name w:val="Основной текст Знак"/>
    <w:aliases w:val="Знак1 Знак Знак,text Знак,Body Text2 Знак, Знак1 Знак Знак"/>
    <w:basedOn w:val="a0"/>
    <w:link w:val="af"/>
    <w:uiPriority w:val="99"/>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
    <w:name w:val="Текст2"/>
    <w:basedOn w:val="a"/>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character" w:customStyle="1" w:styleId="0ptExact">
    <w:name w:val="Основной текст + Интервал 0 pt Exact"/>
    <w:basedOn w:val="a0"/>
    <w:uiPriority w:val="99"/>
    <w:rsid w:val="00CC0D2F"/>
    <w:rPr>
      <w:rFonts w:ascii="Arial" w:hAnsi="Arial" w:cs="Arial"/>
      <w:sz w:val="17"/>
      <w:szCs w:val="17"/>
      <w:u w:val="none"/>
    </w:rPr>
  </w:style>
  <w:style w:type="paragraph" w:customStyle="1" w:styleId="af1">
    <w:name w:val="Мария"/>
    <w:basedOn w:val="a"/>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2">
    <w:name w:val="Body Text Indent 2"/>
    <w:basedOn w:val="a"/>
    <w:link w:val="23"/>
    <w:uiPriority w:val="99"/>
    <w:semiHidden/>
    <w:unhideWhenUsed/>
    <w:rsid w:val="00FA2B35"/>
    <w:pPr>
      <w:spacing w:after="120" w:line="480" w:lineRule="auto"/>
      <w:ind w:left="283"/>
    </w:pPr>
  </w:style>
  <w:style w:type="character" w:customStyle="1" w:styleId="23">
    <w:name w:val="Основной текст с отступом 2 Знак"/>
    <w:basedOn w:val="a0"/>
    <w:link w:val="22"/>
    <w:uiPriority w:val="99"/>
    <w:semiHidden/>
    <w:rsid w:val="00FA2B35"/>
    <w:rPr>
      <w:rFonts w:eastAsiaTheme="minorEastAsia"/>
      <w:lang w:eastAsia="ru-RU"/>
    </w:rPr>
  </w:style>
  <w:style w:type="paragraph" w:customStyle="1" w:styleId="4">
    <w:name w:val="Текст4"/>
    <w:basedOn w:val="a"/>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
    <w:rsid w:val="00FA2B35"/>
    <w:pPr>
      <w:suppressAutoHyphens/>
      <w:spacing w:after="0" w:line="240" w:lineRule="auto"/>
      <w:ind w:firstLine="708"/>
    </w:pPr>
    <w:rPr>
      <w:rFonts w:ascii="Calibri" w:eastAsia="Times New Roman" w:hAnsi="Calibri"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
    <w:next w:val="a"/>
    <w:link w:val="10"/>
    <w:uiPriority w:val="9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5FA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15FAC"/>
  </w:style>
  <w:style w:type="paragraph" w:styleId="a5">
    <w:name w:val="footer"/>
    <w:basedOn w:val="a"/>
    <w:link w:val="a6"/>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15FAC"/>
  </w:style>
  <w:style w:type="paragraph" w:styleId="a7">
    <w:name w:val="Plain Text"/>
    <w:basedOn w:val="a"/>
    <w:link w:val="a8"/>
    <w:uiPriority w:val="99"/>
    <w:rsid w:val="00E15FAC"/>
    <w:pPr>
      <w:spacing w:after="0" w:line="240" w:lineRule="auto"/>
      <w:jc w:val="both"/>
    </w:pPr>
    <w:rPr>
      <w:rFonts w:ascii="Courier New" w:eastAsia="Times New Roman" w:hAnsi="Courier New" w:cs="Courier New"/>
      <w:sz w:val="20"/>
      <w:szCs w:val="20"/>
    </w:rPr>
  </w:style>
  <w:style w:type="character" w:customStyle="1" w:styleId="a8">
    <w:name w:val="Текст Знак"/>
    <w:basedOn w:val="a0"/>
    <w:link w:val="a7"/>
    <w:uiPriority w:val="99"/>
    <w:rsid w:val="00E15FAC"/>
    <w:rPr>
      <w:rFonts w:ascii="Courier New" w:eastAsia="Times New Roman" w:hAnsi="Courier New" w:cs="Courier New"/>
      <w:sz w:val="20"/>
      <w:szCs w:val="20"/>
      <w:lang w:eastAsia="ru-RU"/>
    </w:rPr>
  </w:style>
  <w:style w:type="paragraph" w:customStyle="1" w:styleId="uni">
    <w:name w:val="uni"/>
    <w:basedOn w:val="a"/>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E555AB"/>
    <w:rPr>
      <w:color w:val="0000FF"/>
      <w:u w:val="single"/>
    </w:rPr>
  </w:style>
  <w:style w:type="character" w:customStyle="1" w:styleId="10">
    <w:name w:val="Заголовок 1 Знак"/>
    <w:aliases w:val="Заголовок 1 Знак Знак Знак1,Заголовок 1 Знак Знак Знак Знак"/>
    <w:basedOn w:val="a0"/>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unhideWhenUsed/>
    <w:qFormat/>
    <w:rsid w:val="00E16F3F"/>
    <w:pPr>
      <w:outlineLvl w:val="9"/>
    </w:pPr>
  </w:style>
  <w:style w:type="paragraph" w:styleId="ab">
    <w:name w:val="Balloon Text"/>
    <w:basedOn w:val="a"/>
    <w:link w:val="ac"/>
    <w:uiPriority w:val="99"/>
    <w:semiHidden/>
    <w:unhideWhenUsed/>
    <w:rsid w:val="00E16F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6F3F"/>
    <w:rPr>
      <w:rFonts w:ascii="Tahoma" w:eastAsiaTheme="minorEastAsia" w:hAnsi="Tahoma" w:cs="Tahoma"/>
      <w:sz w:val="16"/>
      <w:szCs w:val="16"/>
      <w:lang w:eastAsia="ru-RU"/>
    </w:rPr>
  </w:style>
  <w:style w:type="character" w:customStyle="1" w:styleId="20">
    <w:name w:val="Заголовок 2 Знак"/>
    <w:basedOn w:val="a0"/>
    <w:link w:val="2"/>
    <w:uiPriority w:val="9"/>
    <w:rsid w:val="00E16F3F"/>
    <w:rPr>
      <w:rFonts w:asciiTheme="majorHAnsi" w:eastAsiaTheme="majorEastAsia" w:hAnsiTheme="majorHAnsi" w:cstheme="majorBidi"/>
      <w:b/>
      <w:bCs/>
      <w:color w:val="4F81BD" w:themeColor="accent1"/>
      <w:sz w:val="26"/>
      <w:szCs w:val="26"/>
      <w:lang w:eastAsia="ru-RU"/>
    </w:rPr>
  </w:style>
  <w:style w:type="paragraph" w:styleId="11">
    <w:name w:val="toc 1"/>
    <w:basedOn w:val="a"/>
    <w:next w:val="a"/>
    <w:autoRedefine/>
    <w:uiPriority w:val="39"/>
    <w:unhideWhenUsed/>
    <w:rsid w:val="00E16F3F"/>
    <w:pPr>
      <w:spacing w:after="100"/>
    </w:pPr>
  </w:style>
  <w:style w:type="paragraph" w:styleId="ad">
    <w:name w:val="List Paragraph"/>
    <w:basedOn w:val="a"/>
    <w:uiPriority w:val="34"/>
    <w:qFormat/>
    <w:rsid w:val="00E52100"/>
    <w:pPr>
      <w:ind w:left="708"/>
    </w:pPr>
    <w:rPr>
      <w:rFonts w:ascii="Calibri" w:eastAsia="Times New Roman" w:hAnsi="Calibri" w:cs="Times New Roman"/>
    </w:rPr>
  </w:style>
  <w:style w:type="character" w:customStyle="1" w:styleId="30">
    <w:name w:val="Заголовок 3 Знак"/>
    <w:basedOn w:val="a0"/>
    <w:link w:val="3"/>
    <w:uiPriority w:val="9"/>
    <w:semiHidden/>
    <w:rsid w:val="00635817"/>
    <w:rPr>
      <w:rFonts w:asciiTheme="majorHAnsi" w:eastAsiaTheme="majorEastAsia" w:hAnsiTheme="majorHAnsi" w:cstheme="majorBidi"/>
      <w:b/>
      <w:bCs/>
      <w:color w:val="4F81BD" w:themeColor="accent1"/>
      <w:lang w:eastAsia="ru-RU"/>
    </w:rPr>
  </w:style>
  <w:style w:type="paragraph" w:customStyle="1" w:styleId="31">
    <w:name w:val="Текст3"/>
    <w:basedOn w:val="a"/>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e">
    <w:name w:val="Normal (Web)"/>
    <w:basedOn w:val="a"/>
    <w:uiPriority w:val="99"/>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aliases w:val="Знак1 Знак,text,Body Text2, Знак1 Знак"/>
    <w:basedOn w:val="a"/>
    <w:link w:val="af0"/>
    <w:uiPriority w:val="99"/>
    <w:unhideWhenUsed/>
    <w:rsid w:val="00CC0D2F"/>
    <w:pPr>
      <w:spacing w:after="120"/>
    </w:pPr>
    <w:rPr>
      <w:rFonts w:ascii="Calibri" w:eastAsia="Times New Roman" w:hAnsi="Calibri" w:cs="Calibri"/>
      <w:lang w:eastAsia="en-US"/>
    </w:rPr>
  </w:style>
  <w:style w:type="character" w:customStyle="1" w:styleId="af0">
    <w:name w:val="Основной текст Знак"/>
    <w:aliases w:val="Знак1 Знак Знак,text Знак,Body Text2 Знак, Знак1 Знак Знак"/>
    <w:basedOn w:val="a0"/>
    <w:link w:val="af"/>
    <w:uiPriority w:val="99"/>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
    <w:name w:val="Текст2"/>
    <w:basedOn w:val="a"/>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character" w:customStyle="1" w:styleId="0ptExact">
    <w:name w:val="Основной текст + Интервал 0 pt Exact"/>
    <w:basedOn w:val="a0"/>
    <w:uiPriority w:val="99"/>
    <w:rsid w:val="00CC0D2F"/>
    <w:rPr>
      <w:rFonts w:ascii="Arial" w:hAnsi="Arial" w:cs="Arial"/>
      <w:sz w:val="17"/>
      <w:szCs w:val="17"/>
      <w:u w:val="none"/>
    </w:rPr>
  </w:style>
  <w:style w:type="paragraph" w:customStyle="1" w:styleId="af1">
    <w:name w:val="Мария"/>
    <w:basedOn w:val="a"/>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2">
    <w:name w:val="Body Text Indent 2"/>
    <w:basedOn w:val="a"/>
    <w:link w:val="23"/>
    <w:uiPriority w:val="99"/>
    <w:semiHidden/>
    <w:unhideWhenUsed/>
    <w:rsid w:val="00FA2B35"/>
    <w:pPr>
      <w:spacing w:after="120" w:line="480" w:lineRule="auto"/>
      <w:ind w:left="283"/>
    </w:pPr>
  </w:style>
  <w:style w:type="character" w:customStyle="1" w:styleId="23">
    <w:name w:val="Основной текст с отступом 2 Знак"/>
    <w:basedOn w:val="a0"/>
    <w:link w:val="22"/>
    <w:uiPriority w:val="99"/>
    <w:semiHidden/>
    <w:rsid w:val="00FA2B35"/>
    <w:rPr>
      <w:rFonts w:eastAsiaTheme="minorEastAsia"/>
      <w:lang w:eastAsia="ru-RU"/>
    </w:rPr>
  </w:style>
  <w:style w:type="paragraph" w:customStyle="1" w:styleId="4">
    <w:name w:val="Текст4"/>
    <w:basedOn w:val="a"/>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
    <w:rsid w:val="00FA2B35"/>
    <w:pPr>
      <w:suppressAutoHyphens/>
      <w:spacing w:after="0" w:line="240" w:lineRule="auto"/>
      <w:ind w:firstLine="708"/>
    </w:pPr>
    <w:rPr>
      <w:rFonts w:ascii="Calibri" w:eastAsia="Times New Roman"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3947-DAD2-46F9-A9D1-EABD4D9C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18</Pages>
  <Words>4315</Words>
  <Characters>24598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Десятерик</dc:creator>
  <cp:lastModifiedBy>Александр В. Десятерик</cp:lastModifiedBy>
  <cp:revision>71</cp:revision>
  <cp:lastPrinted>2015-09-18T07:35:00Z</cp:lastPrinted>
  <dcterms:created xsi:type="dcterms:W3CDTF">2015-03-16T10:17:00Z</dcterms:created>
  <dcterms:modified xsi:type="dcterms:W3CDTF">2015-09-18T07:35:00Z</dcterms:modified>
</cp:coreProperties>
</file>