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74B" w:rsidRDefault="00B8790C" w:rsidP="00457880">
      <w:pPr>
        <w:tabs>
          <w:tab w:val="left" w:pos="490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43033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4303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353"/>
                              <w:gridCol w:w="4395"/>
                            </w:tblGrid>
                            <w:tr w:rsidR="002D48CC" w:rsidTr="00F71EEB">
                              <w:trPr>
                                <w:trHeight w:val="542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2D48CC" w:rsidRDefault="002D48C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:rsidR="002D48CC" w:rsidRDefault="002D48C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2D48CC" w:rsidRDefault="002D48CC">
                                  <w:pPr>
                                    <w:snapToGrid w:val="0"/>
                                    <w:ind w:firstLine="2340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D48CC" w:rsidTr="00F71EEB">
                              <w:trPr>
                                <w:trHeight w:val="2038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2D48CC" w:rsidRDefault="002D48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2D48CC" w:rsidRDefault="002D48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2D48CC" w:rsidRDefault="002D48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2D48CC" w:rsidRDefault="002D48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2D48CC" w:rsidRDefault="002D48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D48CC" w:rsidRDefault="002D48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D48CC" w:rsidRDefault="00C75A4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:rsidR="002D48CC" w:rsidRDefault="002D48C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2D48CC" w:rsidRDefault="002D48CC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D48CC" w:rsidRDefault="002D48C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D48CC" w:rsidTr="00F71EEB">
                              <w:trPr>
                                <w:trHeight w:val="850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2D48CC" w:rsidRPr="00B64A86" w:rsidRDefault="002D48C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D48CC" w:rsidRPr="006923F2" w:rsidRDefault="006923F2" w:rsidP="00F71EE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923F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19.12.2017 </w:t>
                                  </w:r>
                                  <w:r w:rsidR="002D48CC" w:rsidRPr="006923F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№ </w:t>
                                  </w:r>
                                  <w:r w:rsidRPr="006923F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379-п</w:t>
                                  </w:r>
                                </w:p>
                                <w:p w:rsidR="002D48CC" w:rsidRPr="00B64A86" w:rsidRDefault="002D48C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4A86"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2D48CC" w:rsidRPr="00B64A86" w:rsidRDefault="002D48C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:rsidR="002D48CC" w:rsidRPr="00B64A86" w:rsidRDefault="002D48C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2D48CC" w:rsidRDefault="002D48C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D48CC" w:rsidTr="00F71EEB">
                              <w:trPr>
                                <w:trHeight w:val="850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2D48CC" w:rsidRDefault="002D48CC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2D48CC" w:rsidRPr="00D95A45" w:rsidRDefault="002D48CC" w:rsidP="00F71EEB">
                                  <w:pPr>
                                    <w:shd w:val="clear" w:color="auto" w:fill="FFFFFF"/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D95A45">
                                    <w:rPr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Об утверждении  </w:t>
                                  </w:r>
                                  <w:r w:rsidR="00D95A45" w:rsidRPr="00D95A45">
                                    <w:rPr>
                                      <w:sz w:val="28"/>
                                      <w:szCs w:val="28"/>
                                    </w:rPr>
                                    <w:t>Положения о порядке представления  гражданами, поступающими на муниципальную службу, и муниципальными служащими сведений о полученных ими  доходах, об имуществе и обязательствах имущественного характера и организации их проверки</w:t>
                                  </w:r>
                                </w:p>
                                <w:p w:rsidR="002D48CC" w:rsidRPr="0075614B" w:rsidRDefault="002D48CC" w:rsidP="00F71EEB">
                                  <w:pPr>
                                    <w:shd w:val="clear" w:color="auto" w:fill="FFFFFF"/>
                                    <w:rPr>
                                      <w:color w:val="000000"/>
                                      <w:sz w:val="24"/>
                                      <w:lang w:eastAsia="ru-RU"/>
                                    </w:rPr>
                                  </w:pPr>
                                </w:p>
                                <w:p w:rsidR="002D48CC" w:rsidRDefault="002D48CC" w:rsidP="0067257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shd w:val="clear" w:color="auto" w:fill="auto"/>
                                </w:tcPr>
                                <w:p w:rsidR="002D48CC" w:rsidRDefault="002D48CC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2D48CC" w:rsidRDefault="002D48CC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48CC" w:rsidRDefault="002D48C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338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W+jQIAAB0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42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353"/>
                        <w:gridCol w:w="4395"/>
                      </w:tblGrid>
                      <w:tr w:rsidR="002D48CC" w:rsidTr="00F71EEB">
                        <w:trPr>
                          <w:trHeight w:val="542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2D48CC" w:rsidRDefault="002D48CC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:rsidR="002D48CC" w:rsidRDefault="002D48CC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2D48CC" w:rsidRDefault="002D48CC">
                            <w:pPr>
                              <w:snapToGrid w:val="0"/>
                              <w:ind w:firstLine="234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</w:tr>
                      <w:tr w:rsidR="002D48CC" w:rsidTr="00F71EEB">
                        <w:trPr>
                          <w:trHeight w:val="2038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2D48CC" w:rsidRDefault="002D48C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2D48CC" w:rsidRDefault="002D48C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2D48CC" w:rsidRDefault="002D48C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2D48CC" w:rsidRDefault="002D48C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2D48CC" w:rsidRDefault="002D48C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48CC" w:rsidRDefault="002D48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48CC" w:rsidRDefault="00C75A4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:rsidR="002D48CC" w:rsidRDefault="002D48CC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2D48CC" w:rsidRDefault="002D48CC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D48CC" w:rsidRDefault="002D48C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D48CC" w:rsidTr="00F71EEB">
                        <w:trPr>
                          <w:trHeight w:val="850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2D48CC" w:rsidRPr="00B64A86" w:rsidRDefault="002D48C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D48CC" w:rsidRPr="006923F2" w:rsidRDefault="006923F2" w:rsidP="00F71EE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23F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19.12.2017 </w:t>
                            </w:r>
                            <w:r w:rsidR="002D48CC" w:rsidRPr="006923F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Pr="006923F2">
                              <w:rPr>
                                <w:sz w:val="28"/>
                                <w:szCs w:val="28"/>
                                <w:u w:val="single"/>
                              </w:rPr>
                              <w:t>379-п</w:t>
                            </w:r>
                          </w:p>
                          <w:p w:rsidR="002D48CC" w:rsidRPr="00B64A86" w:rsidRDefault="002D48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4A86"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2D48CC" w:rsidRPr="00B64A86" w:rsidRDefault="002D48C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:rsidR="002D48CC" w:rsidRPr="00B64A86" w:rsidRDefault="002D48C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2D48CC" w:rsidRDefault="002D48C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D48CC" w:rsidTr="00F71EEB">
                        <w:trPr>
                          <w:trHeight w:val="850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2D48CC" w:rsidRDefault="002D48CC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2D48CC" w:rsidRPr="00D95A45" w:rsidRDefault="002D48CC" w:rsidP="00F71EEB">
                            <w:pPr>
                              <w:shd w:val="clear" w:color="auto" w:fill="FFFFFF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A45">
                              <w:rPr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Об утверждении  </w:t>
                            </w:r>
                            <w:r w:rsidR="00D95A45" w:rsidRPr="00D95A45">
                              <w:rPr>
                                <w:sz w:val="28"/>
                                <w:szCs w:val="28"/>
                              </w:rPr>
                              <w:t>Положения о порядке представления  гражданами, поступающими на муниципальную службу, и муниципальными служащими сведений о полученных ими  доходах, об имуществе и обязательствах имущественного характера и организации их проверки</w:t>
                            </w:r>
                          </w:p>
                          <w:p w:rsidR="002D48CC" w:rsidRPr="0075614B" w:rsidRDefault="002D48CC" w:rsidP="00F71EEB">
                            <w:pPr>
                              <w:shd w:val="clear" w:color="auto" w:fill="FFFFFF"/>
                              <w:rPr>
                                <w:color w:val="000000"/>
                                <w:sz w:val="24"/>
                                <w:lang w:eastAsia="ru-RU"/>
                              </w:rPr>
                            </w:pPr>
                          </w:p>
                          <w:p w:rsidR="002D48CC" w:rsidRDefault="002D48CC" w:rsidP="0067257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shd w:val="clear" w:color="auto" w:fill="auto"/>
                          </w:tcPr>
                          <w:p w:rsidR="002D48CC" w:rsidRDefault="002D48CC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2D48CC" w:rsidRDefault="002D48CC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D48CC" w:rsidRDefault="002D48C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F71EEB" w:rsidRPr="00F71EEB" w:rsidRDefault="00F71EEB" w:rsidP="00D95A45">
      <w:pPr>
        <w:ind w:firstLine="830"/>
        <w:jc w:val="both"/>
        <w:rPr>
          <w:color w:val="000000"/>
          <w:sz w:val="28"/>
          <w:szCs w:val="28"/>
          <w:lang w:eastAsia="ru-RU"/>
        </w:rPr>
      </w:pPr>
      <w:r w:rsidRPr="00F71EEB">
        <w:rPr>
          <w:color w:val="000000"/>
          <w:sz w:val="28"/>
          <w:szCs w:val="28"/>
          <w:lang w:eastAsia="ru-RU"/>
        </w:rPr>
        <w:t>В соответстви</w:t>
      </w:r>
      <w:r w:rsidR="00D95A45">
        <w:rPr>
          <w:color w:val="000000"/>
          <w:sz w:val="28"/>
          <w:szCs w:val="28"/>
          <w:lang w:eastAsia="ru-RU"/>
        </w:rPr>
        <w:t>и</w:t>
      </w:r>
      <w:r w:rsidRPr="00F71EEB">
        <w:rPr>
          <w:color w:val="000000"/>
          <w:sz w:val="28"/>
          <w:szCs w:val="28"/>
          <w:lang w:eastAsia="ru-RU"/>
        </w:rPr>
        <w:t xml:space="preserve">   с </w:t>
      </w:r>
      <w:r w:rsidR="00D95A45">
        <w:rPr>
          <w:color w:val="000000"/>
          <w:sz w:val="28"/>
          <w:szCs w:val="28"/>
          <w:lang w:eastAsia="ru-RU"/>
        </w:rPr>
        <w:t xml:space="preserve"> </w:t>
      </w:r>
      <w:r w:rsidR="00D95A45" w:rsidRPr="00602E39">
        <w:rPr>
          <w:sz w:val="28"/>
          <w:szCs w:val="28"/>
        </w:rPr>
        <w:t>Федеральн</w:t>
      </w:r>
      <w:r w:rsidR="00D95A45">
        <w:rPr>
          <w:sz w:val="28"/>
          <w:szCs w:val="28"/>
        </w:rPr>
        <w:t>ым</w:t>
      </w:r>
      <w:r w:rsidR="00D95A45" w:rsidRPr="00602E39">
        <w:rPr>
          <w:sz w:val="28"/>
          <w:szCs w:val="28"/>
        </w:rPr>
        <w:t xml:space="preserve"> закон</w:t>
      </w:r>
      <w:r w:rsidR="00D95A45">
        <w:rPr>
          <w:sz w:val="28"/>
          <w:szCs w:val="28"/>
        </w:rPr>
        <w:t>ом</w:t>
      </w:r>
      <w:r w:rsidR="00D95A45" w:rsidRPr="00602E39">
        <w:rPr>
          <w:sz w:val="28"/>
          <w:szCs w:val="28"/>
        </w:rPr>
        <w:t xml:space="preserve"> от </w:t>
      </w:r>
      <w:r w:rsidR="00D95A45">
        <w:rPr>
          <w:sz w:val="28"/>
          <w:szCs w:val="28"/>
        </w:rPr>
        <w:t>0</w:t>
      </w:r>
      <w:r w:rsidR="00D95A45" w:rsidRPr="00602E39">
        <w:rPr>
          <w:sz w:val="28"/>
          <w:szCs w:val="28"/>
        </w:rPr>
        <w:t>2</w:t>
      </w:r>
      <w:r w:rsidR="00D95A45">
        <w:rPr>
          <w:sz w:val="28"/>
          <w:szCs w:val="28"/>
        </w:rPr>
        <w:t>.03.</w:t>
      </w:r>
      <w:r w:rsidR="00D95A45" w:rsidRPr="00602E39">
        <w:rPr>
          <w:sz w:val="28"/>
          <w:szCs w:val="28"/>
        </w:rPr>
        <w:t xml:space="preserve"> 2007 г.</w:t>
      </w:r>
      <w:r w:rsidR="00D95A45">
        <w:rPr>
          <w:sz w:val="28"/>
          <w:szCs w:val="28"/>
        </w:rPr>
        <w:t xml:space="preserve"> №</w:t>
      </w:r>
      <w:r w:rsidR="00D95A45" w:rsidRPr="00602E39">
        <w:rPr>
          <w:sz w:val="28"/>
          <w:szCs w:val="28"/>
        </w:rPr>
        <w:t xml:space="preserve"> 25-ФЗ "О муниципальной службе в Российской Федерации",  Закон</w:t>
      </w:r>
      <w:r w:rsidR="00D95A45">
        <w:rPr>
          <w:sz w:val="28"/>
          <w:szCs w:val="28"/>
        </w:rPr>
        <w:t>ом</w:t>
      </w:r>
      <w:r w:rsidR="00D95A45" w:rsidRPr="00602E39">
        <w:rPr>
          <w:sz w:val="28"/>
          <w:szCs w:val="28"/>
        </w:rPr>
        <w:t xml:space="preserve"> </w:t>
      </w:r>
      <w:r w:rsidR="00D95A45">
        <w:rPr>
          <w:sz w:val="28"/>
          <w:szCs w:val="28"/>
        </w:rPr>
        <w:t>Оренбургской области от 10.10.2007 года № 1611/339-</w:t>
      </w:r>
      <w:r w:rsidR="00D95A45">
        <w:rPr>
          <w:sz w:val="28"/>
          <w:szCs w:val="28"/>
          <w:lang w:val="en-US"/>
        </w:rPr>
        <w:t>IV</w:t>
      </w:r>
      <w:r w:rsidR="00D95A45" w:rsidRPr="00602E39">
        <w:rPr>
          <w:sz w:val="28"/>
          <w:szCs w:val="28"/>
        </w:rPr>
        <w:t>-</w:t>
      </w:r>
      <w:r w:rsidR="00D95A45">
        <w:rPr>
          <w:sz w:val="28"/>
          <w:szCs w:val="28"/>
        </w:rPr>
        <w:t xml:space="preserve">ОЗ «О муниципальной службе в Оренбургской области», </w:t>
      </w:r>
      <w:r w:rsidRPr="00F71EEB">
        <w:rPr>
          <w:color w:val="000000"/>
          <w:sz w:val="28"/>
          <w:szCs w:val="28"/>
          <w:lang w:eastAsia="ru-RU"/>
        </w:rPr>
        <w:t xml:space="preserve">Указами  Президента Российской Федерации: от 19.09.2017  № 431 «О внесении изменений в некоторые акты  Президента Российской Федерации  в целях усиления контроля за соблюдением законодательства о противодействии коррупции»,     от 09.10.2017 № 472 «О внесении изменений  в форму справки о доходах,  расходах об имуществе  и обязательствах имущественного характера, утвержденного </w:t>
      </w:r>
      <w:r>
        <w:rPr>
          <w:color w:val="000000"/>
          <w:sz w:val="28"/>
          <w:szCs w:val="28"/>
          <w:lang w:eastAsia="ru-RU"/>
        </w:rPr>
        <w:t>У</w:t>
      </w:r>
      <w:r w:rsidRPr="00F71EEB">
        <w:rPr>
          <w:color w:val="000000"/>
          <w:sz w:val="28"/>
          <w:szCs w:val="28"/>
          <w:lang w:eastAsia="ru-RU"/>
        </w:rPr>
        <w:t xml:space="preserve">казом Президента РФ от 23.06.2014г № 460»:   </w:t>
      </w:r>
    </w:p>
    <w:p w:rsidR="00D512F1" w:rsidRPr="00D95A45" w:rsidRDefault="00D95A45" w:rsidP="00D95A45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A45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</w:t>
      </w:r>
      <w:r w:rsidRPr="00F71EEB">
        <w:rPr>
          <w:color w:val="000000"/>
          <w:sz w:val="28"/>
          <w:szCs w:val="28"/>
        </w:rPr>
        <w:t xml:space="preserve">  </w:t>
      </w:r>
      <w:r w:rsidRPr="00D95A45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A45">
        <w:rPr>
          <w:rFonts w:ascii="Times New Roman" w:hAnsi="Times New Roman" w:cs="Times New Roman"/>
          <w:b w:val="0"/>
          <w:sz w:val="28"/>
          <w:szCs w:val="28"/>
        </w:rPr>
        <w:t xml:space="preserve">о порядке представления  гражданами, поступающими на муниципальную службу, и муниципальными служащими сведений о полученных ими  доходах, об имуществе и обязательствах имущественного характера и организации их проверки, </w:t>
      </w:r>
      <w:r w:rsidRPr="00D95A45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1.</w:t>
      </w:r>
    </w:p>
    <w:p w:rsidR="00180785" w:rsidRDefault="00F71EEB" w:rsidP="00180785">
      <w:pPr>
        <w:numPr>
          <w:ilvl w:val="0"/>
          <w:numId w:val="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F71EEB">
        <w:rPr>
          <w:color w:val="000000"/>
          <w:sz w:val="28"/>
          <w:szCs w:val="28"/>
          <w:lang w:eastAsia="ru-RU"/>
        </w:rPr>
        <w:t>Утвердить  форму  справки о доходах, расходах об имуществе и обязательствах имущественного характера, представляем</w:t>
      </w:r>
      <w:r w:rsidR="00CE76B5">
        <w:rPr>
          <w:color w:val="000000"/>
          <w:sz w:val="28"/>
          <w:szCs w:val="28"/>
          <w:lang w:eastAsia="ru-RU"/>
        </w:rPr>
        <w:t>ую</w:t>
      </w:r>
      <w:r w:rsidRPr="00F71EEB">
        <w:rPr>
          <w:color w:val="000000"/>
          <w:sz w:val="28"/>
          <w:szCs w:val="28"/>
          <w:lang w:eastAsia="ru-RU"/>
        </w:rPr>
        <w:t xml:space="preserve"> муниципальными  служащими, </w:t>
      </w:r>
      <w:r w:rsidR="00C75A48">
        <w:rPr>
          <w:bCs/>
          <w:sz w:val="28"/>
          <w:szCs w:val="28"/>
        </w:rPr>
        <w:t>согласно приложению</w:t>
      </w:r>
      <w:r w:rsidR="00D95A45">
        <w:rPr>
          <w:bCs/>
          <w:sz w:val="28"/>
          <w:szCs w:val="28"/>
        </w:rPr>
        <w:t xml:space="preserve"> 2</w:t>
      </w:r>
      <w:r w:rsidR="000F5681">
        <w:rPr>
          <w:bCs/>
          <w:sz w:val="28"/>
          <w:szCs w:val="28"/>
        </w:rPr>
        <w:t>.</w:t>
      </w:r>
    </w:p>
    <w:p w:rsidR="00180785" w:rsidRPr="00180785" w:rsidRDefault="00180785" w:rsidP="00180785">
      <w:pPr>
        <w:numPr>
          <w:ilvl w:val="0"/>
          <w:numId w:val="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180785">
        <w:rPr>
          <w:bCs/>
          <w:sz w:val="28"/>
          <w:szCs w:val="28"/>
        </w:rPr>
        <w:t xml:space="preserve">Признать утратившим силу </w:t>
      </w:r>
      <w:r>
        <w:rPr>
          <w:bCs/>
          <w:sz w:val="28"/>
          <w:szCs w:val="28"/>
        </w:rPr>
        <w:t xml:space="preserve">распоряжение главы администрации МО Новосергиевский поссовет от </w:t>
      </w:r>
      <w:r w:rsidRPr="00180785">
        <w:rPr>
          <w:sz w:val="28"/>
          <w:szCs w:val="28"/>
        </w:rPr>
        <w:t>01.09.2009 г.</w:t>
      </w:r>
      <w:r>
        <w:rPr>
          <w:sz w:val="28"/>
          <w:szCs w:val="28"/>
        </w:rPr>
        <w:t xml:space="preserve"> </w:t>
      </w:r>
      <w:r w:rsidRPr="00180785">
        <w:rPr>
          <w:sz w:val="28"/>
          <w:szCs w:val="28"/>
        </w:rPr>
        <w:t>№152-р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Положения о порядке представления гражданами, поступающими на муниципальную службу, и муниципальными служащими сведений о полученных ими доходах, об имуществе и обязательствах имущественного характера и организации их проверки».</w:t>
      </w:r>
    </w:p>
    <w:p w:rsidR="00E2474B" w:rsidRPr="00F71EEB" w:rsidRDefault="00E2474B" w:rsidP="00D95A45">
      <w:pPr>
        <w:numPr>
          <w:ilvl w:val="0"/>
          <w:numId w:val="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F71EEB">
        <w:rPr>
          <w:sz w:val="28"/>
          <w:szCs w:val="28"/>
        </w:rPr>
        <w:lastRenderedPageBreak/>
        <w:t xml:space="preserve">Контроль </w:t>
      </w:r>
      <w:r w:rsidR="00306C34" w:rsidRPr="00F71EEB">
        <w:rPr>
          <w:sz w:val="28"/>
          <w:szCs w:val="28"/>
        </w:rPr>
        <w:t xml:space="preserve"> </w:t>
      </w:r>
      <w:r w:rsidRPr="00F71EEB">
        <w:rPr>
          <w:sz w:val="28"/>
          <w:szCs w:val="28"/>
        </w:rPr>
        <w:t xml:space="preserve">над  исполнением </w:t>
      </w:r>
      <w:r w:rsidR="00C75A48">
        <w:rPr>
          <w:sz w:val="28"/>
          <w:szCs w:val="28"/>
        </w:rPr>
        <w:t>постановления</w:t>
      </w:r>
      <w:r w:rsidRPr="00F71EEB">
        <w:rPr>
          <w:sz w:val="28"/>
          <w:szCs w:val="28"/>
        </w:rPr>
        <w:t xml:space="preserve"> </w:t>
      </w:r>
      <w:r w:rsidR="002D48CC">
        <w:rPr>
          <w:sz w:val="28"/>
          <w:szCs w:val="28"/>
        </w:rPr>
        <w:t>оставляю за собой.</w:t>
      </w:r>
    </w:p>
    <w:p w:rsidR="00E2474B" w:rsidRPr="00F71EEB" w:rsidRDefault="00C75A48" w:rsidP="00D95A45">
      <w:pPr>
        <w:numPr>
          <w:ilvl w:val="0"/>
          <w:numId w:val="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2474B" w:rsidRPr="00F71EEB">
        <w:rPr>
          <w:sz w:val="28"/>
          <w:szCs w:val="28"/>
        </w:rPr>
        <w:t xml:space="preserve"> вступает в силу со</w:t>
      </w:r>
      <w:r w:rsidR="00571431">
        <w:rPr>
          <w:sz w:val="28"/>
          <w:szCs w:val="28"/>
        </w:rPr>
        <w:t xml:space="preserve"> дня его подписания и подлежит официальному опубликованию (обнародованию).</w:t>
      </w:r>
    </w:p>
    <w:p w:rsidR="00E2474B" w:rsidRDefault="00E2474B">
      <w:pPr>
        <w:jc w:val="both"/>
        <w:rPr>
          <w:sz w:val="28"/>
          <w:szCs w:val="28"/>
        </w:rPr>
      </w:pPr>
    </w:p>
    <w:p w:rsidR="00180785" w:rsidRDefault="00180785">
      <w:pPr>
        <w:jc w:val="both"/>
        <w:rPr>
          <w:sz w:val="28"/>
          <w:szCs w:val="28"/>
        </w:rPr>
      </w:pPr>
    </w:p>
    <w:p w:rsidR="00E2474B" w:rsidRDefault="00E24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95E7C">
        <w:rPr>
          <w:sz w:val="28"/>
          <w:szCs w:val="28"/>
        </w:rPr>
        <w:t>МО</w:t>
      </w:r>
    </w:p>
    <w:p w:rsidR="00E2474B" w:rsidRDefault="00E2474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D95E7C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     </w:t>
      </w:r>
      <w:r w:rsidR="00D95E7C">
        <w:rPr>
          <w:sz w:val="28"/>
          <w:szCs w:val="28"/>
        </w:rPr>
        <w:t>Ю.П. Банников</w:t>
      </w:r>
    </w:p>
    <w:p w:rsidR="00E2474B" w:rsidRDefault="00E2474B"/>
    <w:p w:rsidR="00180785" w:rsidRDefault="00180785"/>
    <w:p w:rsidR="00180785" w:rsidRDefault="00180785"/>
    <w:p w:rsidR="00E2474B" w:rsidRDefault="00E24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D7A10">
        <w:rPr>
          <w:sz w:val="28"/>
          <w:szCs w:val="28"/>
        </w:rPr>
        <w:t xml:space="preserve">в дело, </w:t>
      </w:r>
      <w:r w:rsidR="00AC77D8">
        <w:rPr>
          <w:sz w:val="28"/>
          <w:szCs w:val="28"/>
        </w:rPr>
        <w:t xml:space="preserve">прокурору, </w:t>
      </w:r>
      <w:r w:rsidR="007D7A10">
        <w:rPr>
          <w:sz w:val="28"/>
          <w:szCs w:val="28"/>
        </w:rPr>
        <w:t>муниципальным служащим</w:t>
      </w:r>
    </w:p>
    <w:p w:rsidR="00180785" w:rsidRDefault="00180785">
      <w:pPr>
        <w:jc w:val="both"/>
        <w:rPr>
          <w:sz w:val="28"/>
          <w:szCs w:val="28"/>
        </w:rPr>
      </w:pPr>
    </w:p>
    <w:p w:rsidR="00180785" w:rsidRDefault="00180785">
      <w:pPr>
        <w:jc w:val="both"/>
        <w:rPr>
          <w:sz w:val="28"/>
          <w:szCs w:val="28"/>
        </w:rPr>
      </w:pPr>
    </w:p>
    <w:p w:rsidR="00180785" w:rsidRDefault="00180785">
      <w:pPr>
        <w:jc w:val="both"/>
        <w:rPr>
          <w:sz w:val="28"/>
          <w:szCs w:val="28"/>
        </w:rPr>
      </w:pPr>
    </w:p>
    <w:p w:rsidR="00180785" w:rsidRDefault="00180785">
      <w:pPr>
        <w:jc w:val="both"/>
        <w:rPr>
          <w:sz w:val="28"/>
          <w:szCs w:val="28"/>
        </w:rPr>
      </w:pPr>
    </w:p>
    <w:p w:rsidR="00180785" w:rsidRDefault="00180785">
      <w:pPr>
        <w:jc w:val="both"/>
        <w:rPr>
          <w:sz w:val="28"/>
          <w:szCs w:val="28"/>
        </w:rPr>
      </w:pPr>
    </w:p>
    <w:p w:rsidR="00180785" w:rsidRDefault="00180785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p w:rsidR="002D6833" w:rsidRDefault="002D6833">
      <w:pPr>
        <w:jc w:val="both"/>
        <w:rPr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AE6603" w:rsidRPr="00572FEE" w:rsidTr="00510A1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603" w:rsidRPr="00572FEE" w:rsidRDefault="00AE6603" w:rsidP="00510A1B">
            <w:pPr>
              <w:jc w:val="both"/>
              <w:rPr>
                <w:sz w:val="24"/>
                <w:szCs w:val="24"/>
              </w:rPr>
            </w:pPr>
            <w:r w:rsidRPr="00572FEE">
              <w:rPr>
                <w:sz w:val="24"/>
                <w:szCs w:val="24"/>
              </w:rPr>
              <w:t xml:space="preserve">Приложение </w:t>
            </w:r>
            <w:r w:rsidR="00D512F1">
              <w:rPr>
                <w:sz w:val="24"/>
                <w:szCs w:val="24"/>
              </w:rPr>
              <w:t>1</w:t>
            </w:r>
          </w:p>
          <w:p w:rsidR="00AE6603" w:rsidRPr="00572FEE" w:rsidRDefault="00AE6603" w:rsidP="00510A1B">
            <w:pPr>
              <w:rPr>
                <w:sz w:val="24"/>
                <w:szCs w:val="24"/>
              </w:rPr>
            </w:pPr>
            <w:r w:rsidRPr="00572FEE">
              <w:rPr>
                <w:sz w:val="24"/>
                <w:szCs w:val="24"/>
              </w:rPr>
              <w:t xml:space="preserve">к </w:t>
            </w:r>
            <w:r w:rsidR="00D169C0">
              <w:rPr>
                <w:sz w:val="24"/>
                <w:szCs w:val="24"/>
              </w:rPr>
              <w:t>постановлению</w:t>
            </w:r>
            <w:r w:rsidRPr="00572FEE">
              <w:rPr>
                <w:sz w:val="24"/>
                <w:szCs w:val="24"/>
              </w:rPr>
              <w:t xml:space="preserve"> администрации  Новосергиевского </w:t>
            </w:r>
            <w:r w:rsidR="00D169C0">
              <w:rPr>
                <w:sz w:val="24"/>
                <w:szCs w:val="24"/>
              </w:rPr>
              <w:t>поссовета</w:t>
            </w:r>
            <w:r w:rsidRPr="00572FEE">
              <w:rPr>
                <w:sz w:val="24"/>
                <w:szCs w:val="24"/>
              </w:rPr>
              <w:t xml:space="preserve">  </w:t>
            </w:r>
          </w:p>
          <w:p w:rsidR="00AE6603" w:rsidRPr="00572FEE" w:rsidRDefault="00AE6603" w:rsidP="00D169C0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572FEE">
              <w:rPr>
                <w:sz w:val="24"/>
                <w:szCs w:val="24"/>
              </w:rPr>
              <w:t xml:space="preserve">от </w:t>
            </w:r>
            <w:r w:rsidR="00D169C0">
              <w:rPr>
                <w:sz w:val="24"/>
                <w:szCs w:val="24"/>
              </w:rPr>
              <w:t xml:space="preserve">___________ </w:t>
            </w:r>
            <w:r w:rsidRPr="00572FEE">
              <w:rPr>
                <w:sz w:val="24"/>
                <w:szCs w:val="24"/>
              </w:rPr>
              <w:t xml:space="preserve">№   </w:t>
            </w:r>
            <w:r w:rsidR="00D169C0">
              <w:rPr>
                <w:sz w:val="24"/>
                <w:szCs w:val="24"/>
              </w:rPr>
              <w:t>________</w:t>
            </w:r>
            <w:r w:rsidRPr="00572FEE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AE6603" w:rsidRDefault="00AE6603" w:rsidP="00AE6603">
      <w:pPr>
        <w:widowControl w:val="0"/>
        <w:autoSpaceDN w:val="0"/>
        <w:adjustRightInd w:val="0"/>
        <w:ind w:left="439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2F1" w:rsidRDefault="00D512F1" w:rsidP="00AE6603">
      <w:pPr>
        <w:widowControl w:val="0"/>
        <w:autoSpaceDN w:val="0"/>
        <w:adjustRightInd w:val="0"/>
        <w:ind w:left="4395"/>
        <w:outlineLvl w:val="1"/>
        <w:rPr>
          <w:sz w:val="28"/>
          <w:szCs w:val="28"/>
        </w:rPr>
      </w:pPr>
    </w:p>
    <w:p w:rsidR="00D512F1" w:rsidRDefault="00D512F1" w:rsidP="00D512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6B5">
        <w:rPr>
          <w:rFonts w:ascii="Times New Roman" w:hAnsi="Times New Roman" w:cs="Times New Roman"/>
          <w:sz w:val="28"/>
          <w:szCs w:val="28"/>
        </w:rPr>
        <w:t>оложение</w:t>
      </w:r>
    </w:p>
    <w:p w:rsidR="00D512F1" w:rsidRPr="00211316" w:rsidRDefault="00D512F1" w:rsidP="00D512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6B5">
        <w:rPr>
          <w:rFonts w:ascii="Times New Roman" w:hAnsi="Times New Roman" w:cs="Times New Roman"/>
          <w:sz w:val="28"/>
          <w:szCs w:val="28"/>
        </w:rPr>
        <w:t xml:space="preserve">о </w:t>
      </w:r>
      <w:r w:rsidR="00CE76B5" w:rsidRPr="00211316">
        <w:rPr>
          <w:rFonts w:ascii="Times New Roman" w:hAnsi="Times New Roman" w:cs="Times New Roman"/>
          <w:sz w:val="28"/>
          <w:szCs w:val="28"/>
        </w:rPr>
        <w:t>поряд</w:t>
      </w:r>
      <w:r w:rsidR="00CE76B5">
        <w:rPr>
          <w:rFonts w:ascii="Times New Roman" w:hAnsi="Times New Roman" w:cs="Times New Roman"/>
          <w:sz w:val="28"/>
          <w:szCs w:val="28"/>
        </w:rPr>
        <w:t xml:space="preserve">ке представления </w:t>
      </w:r>
      <w:r w:rsidR="00CE76B5" w:rsidRPr="0021131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E76B5">
        <w:rPr>
          <w:rFonts w:ascii="Times New Roman" w:hAnsi="Times New Roman" w:cs="Times New Roman"/>
          <w:sz w:val="28"/>
          <w:szCs w:val="28"/>
        </w:rPr>
        <w:t>ами, поступающими на</w:t>
      </w:r>
      <w:r w:rsidR="00CE76B5" w:rsidRPr="00211316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CE76B5">
        <w:rPr>
          <w:rFonts w:ascii="Times New Roman" w:hAnsi="Times New Roman" w:cs="Times New Roman"/>
          <w:sz w:val="28"/>
          <w:szCs w:val="28"/>
        </w:rPr>
        <w:t xml:space="preserve"> </w:t>
      </w:r>
      <w:r w:rsidR="00CE76B5" w:rsidRPr="00211316">
        <w:rPr>
          <w:rFonts w:ascii="Times New Roman" w:hAnsi="Times New Roman" w:cs="Times New Roman"/>
          <w:sz w:val="28"/>
          <w:szCs w:val="28"/>
        </w:rPr>
        <w:t>службу</w:t>
      </w:r>
      <w:r w:rsidR="00CE76B5">
        <w:rPr>
          <w:rFonts w:ascii="Times New Roman" w:hAnsi="Times New Roman" w:cs="Times New Roman"/>
          <w:sz w:val="28"/>
          <w:szCs w:val="28"/>
        </w:rPr>
        <w:t>,</w:t>
      </w:r>
      <w:r w:rsidR="00CE76B5" w:rsidRPr="00211316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CE76B5">
        <w:rPr>
          <w:rFonts w:ascii="Times New Roman" w:hAnsi="Times New Roman" w:cs="Times New Roman"/>
          <w:sz w:val="28"/>
          <w:szCs w:val="28"/>
        </w:rPr>
        <w:t>ми</w:t>
      </w:r>
      <w:r w:rsidR="00CE76B5" w:rsidRPr="0021131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E76B5">
        <w:rPr>
          <w:rFonts w:ascii="Times New Roman" w:hAnsi="Times New Roman" w:cs="Times New Roman"/>
          <w:sz w:val="28"/>
          <w:szCs w:val="28"/>
        </w:rPr>
        <w:t>ми</w:t>
      </w:r>
      <w:r w:rsidR="00CE76B5" w:rsidRPr="00211316">
        <w:rPr>
          <w:rFonts w:ascii="Times New Roman" w:hAnsi="Times New Roman" w:cs="Times New Roman"/>
          <w:sz w:val="28"/>
          <w:szCs w:val="28"/>
        </w:rPr>
        <w:t xml:space="preserve"> </w:t>
      </w:r>
      <w:r w:rsidR="00CE76B5">
        <w:rPr>
          <w:rFonts w:ascii="Times New Roman" w:hAnsi="Times New Roman" w:cs="Times New Roman"/>
          <w:sz w:val="28"/>
          <w:szCs w:val="28"/>
        </w:rPr>
        <w:t xml:space="preserve">сведений о полученных ими </w:t>
      </w:r>
      <w:r w:rsidR="00CE76B5" w:rsidRPr="00211316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</w:t>
      </w:r>
      <w:r w:rsidR="00CE76B5">
        <w:rPr>
          <w:rFonts w:ascii="Times New Roman" w:hAnsi="Times New Roman" w:cs="Times New Roman"/>
          <w:sz w:val="28"/>
          <w:szCs w:val="28"/>
        </w:rPr>
        <w:t xml:space="preserve"> </w:t>
      </w:r>
      <w:r w:rsidR="00CE76B5" w:rsidRPr="00211316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CE76B5">
        <w:rPr>
          <w:rFonts w:ascii="Times New Roman" w:hAnsi="Times New Roman" w:cs="Times New Roman"/>
          <w:sz w:val="28"/>
          <w:szCs w:val="28"/>
        </w:rPr>
        <w:t xml:space="preserve"> и организации их проверки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порядок представления гражданами, поступающими на муниципальную службу в администрацию Новосергиевского поссовета, а также муниципальными служащими администрации Новосергиевского поссовета сведений о полученных ими доходах и принадлежащем им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обязательствах), а также порядок проверки достоверности и полноты сведений</w:t>
      </w:r>
      <w:r w:rsidRPr="00CF3068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об имуществе и обязательствах.</w:t>
      </w:r>
    </w:p>
    <w:p w:rsidR="00D512F1" w:rsidRDefault="00D512F1" w:rsidP="00D512F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1. Представление сведений о доходах, об имуществе и обязательствах</w:t>
      </w:r>
    </w:p>
    <w:p w:rsidR="00D512F1" w:rsidRPr="00036FD9" w:rsidRDefault="00D512F1" w:rsidP="00D512F1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Сведения о доходах, об имуществе и обязательствах имущественного характера  представляются работнику, на которого возложены функции кадровой работы (далее - кадровая служба), ведение делопроизводства, в письменном виде по форме согласно  приложени</w:t>
      </w:r>
      <w:r w:rsidR="00C7111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7111D">
        <w:rPr>
          <w:sz w:val="28"/>
          <w:szCs w:val="28"/>
        </w:rPr>
        <w:t>2</w:t>
      </w:r>
      <w:r>
        <w:rPr>
          <w:sz w:val="28"/>
          <w:szCs w:val="28"/>
        </w:rPr>
        <w:t xml:space="preserve"> 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гражданами при поступлении на муниципальную службу в соответствии со статьей 9 пункта 8 За</w:t>
      </w:r>
      <w:r w:rsidR="007D7A10">
        <w:rPr>
          <w:sz w:val="28"/>
          <w:szCs w:val="28"/>
        </w:rPr>
        <w:t xml:space="preserve">кона Оренбургской области                  от 10.10. </w:t>
      </w:r>
      <w:r>
        <w:rPr>
          <w:sz w:val="28"/>
          <w:szCs w:val="28"/>
        </w:rPr>
        <w:t>2007 года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 в день назначения на муниципальную должность;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служащими администрации Новосергиевского поссовета  - ежегодно, не позднее 30 апреля года, следующего за отчетным.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имуществе и обязательствах имущественного характера  предоставляются  муниципальными служащими на членов семьи ( супругов, несовершеннолетних детей ).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полученных доходах представляются за отчетный период:</w:t>
      </w:r>
    </w:p>
    <w:p w:rsidR="00D512F1" w:rsidRDefault="00D512F1" w:rsidP="007127B2">
      <w:pPr>
        <w:jc w:val="both"/>
        <w:rPr>
          <w:sz w:val="28"/>
          <w:szCs w:val="28"/>
        </w:rPr>
      </w:pPr>
      <w:r>
        <w:rPr>
          <w:sz w:val="28"/>
          <w:szCs w:val="28"/>
        </w:rPr>
        <w:t>с 1 января по 31 декабря года, предшествующего году подачи сведений.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имуществе и обязательствах сообщаются на отчетную дату: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гражданином при поступлении на муниципальную службу - на дату назначения на муниципальную должность муниципальной службы;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служащим - ежегодно, по состоянию на 1 января текущего года.</w:t>
      </w:r>
    </w:p>
    <w:p w:rsidR="0089383E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Перечень должностей муниципальной службы в администрации Новосергиевского поссовета, при назначении на которые и при замещении которых муниципальные служащие  обязаны представлять сведения о своих доходах, об имуществе и обязательствах имущественного характера, а также сведения о  доходах об имуществе и обязательствах имущественного характера своих супруги (супруга) и несовершеннолетних детей</w:t>
      </w:r>
      <w:r w:rsidR="0089383E">
        <w:rPr>
          <w:sz w:val="28"/>
          <w:szCs w:val="28"/>
        </w:rPr>
        <w:t>: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3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 администрации </w:t>
      </w:r>
      <w:r w:rsidR="0089383E">
        <w:rPr>
          <w:sz w:val="28"/>
          <w:szCs w:val="28"/>
        </w:rPr>
        <w:t>МО</w:t>
      </w:r>
      <w:r>
        <w:rPr>
          <w:sz w:val="28"/>
          <w:szCs w:val="28"/>
        </w:rPr>
        <w:t xml:space="preserve"> Новосергиевский поссовет</w:t>
      </w:r>
      <w:r w:rsidR="0089383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383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  г</w:t>
      </w:r>
      <w:r w:rsidR="0089383E">
        <w:rPr>
          <w:sz w:val="28"/>
          <w:szCs w:val="28"/>
        </w:rPr>
        <w:t>лавы администрации МО Новосергиевский поссовет;</w:t>
      </w:r>
    </w:p>
    <w:p w:rsidR="0089383E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3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 </w:t>
      </w:r>
      <w:r w:rsidR="0089383E">
        <w:rPr>
          <w:sz w:val="28"/>
          <w:szCs w:val="28"/>
        </w:rPr>
        <w:t xml:space="preserve">администрации МО Новосергиевский поссовет </w:t>
      </w:r>
      <w:r w:rsidR="0089383E" w:rsidRPr="0089383E">
        <w:rPr>
          <w:sz w:val="28"/>
        </w:rPr>
        <w:t>по финансовым вопросам</w:t>
      </w:r>
      <w:r w:rsidR="0089383E">
        <w:rPr>
          <w:sz w:val="28"/>
        </w:rPr>
        <w:t>;</w:t>
      </w:r>
      <w:r w:rsidR="0089383E" w:rsidRPr="0089383E">
        <w:rPr>
          <w:sz w:val="40"/>
          <w:szCs w:val="28"/>
        </w:rPr>
        <w:t xml:space="preserve"> 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83E">
        <w:rPr>
          <w:sz w:val="28"/>
          <w:szCs w:val="28"/>
        </w:rPr>
        <w:t xml:space="preserve">ведущие </w:t>
      </w:r>
      <w:r>
        <w:rPr>
          <w:sz w:val="28"/>
          <w:szCs w:val="28"/>
        </w:rPr>
        <w:t xml:space="preserve">специалисты администрации </w:t>
      </w:r>
      <w:r w:rsidR="0089383E">
        <w:rPr>
          <w:sz w:val="28"/>
          <w:szCs w:val="28"/>
        </w:rPr>
        <w:t>МО Новосергиевский поссовет;</w:t>
      </w:r>
    </w:p>
    <w:p w:rsidR="0089383E" w:rsidRDefault="0089383E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1 категории администрации МО Новосергиевский поссовет.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 по ведению делопроизводства  проверяет правильность оформления сведений о доходах, об имуществе и обязательствах при их представлении и осуществляет их прием под роспись, контролирует представленные сведения о доходах, об имуществе и обязательствах на наличие в них информации, свидетельствующей о возможных нарушениях муниципальным служащим законодательства о муниципальной службе Российской Федерации.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сведений о доходах, об имуществе и обязательствах в установленный срок либо обнаружения в представленных сведениях информации, свидетельствующей о возможных нарушениях законодательства о муниципальной службе, специалист  в 10-дневный срок информирует об этом Главу администрации поссовета  (далее Глава) в письменной форме.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 при получении соответствующей информации принимает решение о проведении в отношении муниципального служащего служебной проверки в соответствии с настоящим Положением.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имуществе и обязательствах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доходах, имуществе и обязательствах приобщаются к личному делу муниципального служащего.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Не допускается использование сведений о доходах, об имуществе и обязательствах муниципального служащего для установления или определения его платежеспособности, для сбора в прямой или косвенной форме пожертвований (взносов) в фонды общественных или религиозных объединений, иных организаций, а также физических лиц.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</w:p>
    <w:p w:rsidR="00D512F1" w:rsidRDefault="00D512F1" w:rsidP="00D512F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2. Проверка сведений о доходах, об имуществе и обязательствах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 запрашивает у государственных органов и иных организаций, обладающих полномочиями по предоставлению соответствующих сведений, информацию, необходимую для проверки достоверности и полноты сведений </w:t>
      </w:r>
      <w:r>
        <w:rPr>
          <w:sz w:val="28"/>
          <w:szCs w:val="28"/>
        </w:rPr>
        <w:lastRenderedPageBreak/>
        <w:t>о доходах, имуществе и обязательствах, представленных в соответствии со статьей 1 настоящего Положения: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гражданами при поступлении на муниципальную службу;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муниципальными служащими, замещающими высшие должности муниципальной службы;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муниципальными служащими, уполномоченными составлять протоколы об административных правонарушениях и рассматривать дела об административных правонарушениях.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 информации осуществляется при наличии письменного согласия муниципального служащего.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проверки сведений о доходах, имуществе и обязательствах, представленных муниципальными служащими, на основании полученной от государственных органов и иных организаций информации возлагается на специалиста по ведению делопроизводства  администрации </w:t>
      </w:r>
      <w:r w:rsidR="0062615D">
        <w:rPr>
          <w:sz w:val="28"/>
          <w:szCs w:val="28"/>
        </w:rPr>
        <w:t xml:space="preserve">Новосергиевского </w:t>
      </w:r>
      <w:r>
        <w:rPr>
          <w:sz w:val="28"/>
          <w:szCs w:val="28"/>
        </w:rPr>
        <w:t>поссовета.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в ходе проверки недостоверности либо неполноты сведений о доходах, имуществе и обязательствах либо иных нарушений муниципальным служащим законодательства о муниципальной службе Российской Федерации </w:t>
      </w:r>
      <w:r w:rsidR="007440A1">
        <w:rPr>
          <w:sz w:val="28"/>
          <w:szCs w:val="28"/>
        </w:rPr>
        <w:t xml:space="preserve">специалист по ведению делопроизводства </w:t>
      </w:r>
      <w:r>
        <w:rPr>
          <w:sz w:val="28"/>
          <w:szCs w:val="28"/>
        </w:rPr>
        <w:t xml:space="preserve"> информирует об этом работодателя в письменной форме.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соответствующей информации работодатель принимает решение о проведении в отношении муниципального служащего служебной проверки в соответствии с настоящим Положением.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организации служебной проверки является также полученная от правоохранительных, судебных или иных государственных органов, от организаций, должностных лиц или граждан инициативная информация о несоблюдении муниципальным служащим ограничений, нарушении им запретов, связанных с муниципальной службой Российской Федерации, которая свидетельствует о представлении муниципальным служащим недостоверных или неполных сведений о доходах, имуществе и обязательствах.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 необходимости получения дополнительных сведений глава администрации поссовета  вправе направлять соответствующие запросы в государственные органы и иные организации, обладающие полномочиями по представлению соответствующих сведений, при наличии письменного согласия муниципального служащего.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Справка о результатах достоверности и полноты представленных муниципальным служащим сведений о доходах, имуществе и обязательствах приобщается к личному делу муниципального служащего.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</w:p>
    <w:p w:rsidR="00D512F1" w:rsidRDefault="00D512F1" w:rsidP="00D512F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3. Служебная проверка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Служебная проверка проводится по решению Главы.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Глава, назначивший служебную проверку, обязан контролировать своевременность и правильность ее проведения.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Проведение служебной проверки поручается комиссии, назначенной Главой администрации поссовета. 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работодателю,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работодателю, назначившему служебную проверку, в форме письменного заключения.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работодателем, назначившим служебную проверку.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служащий, в отношении которого проводится служебная проверка, имеет право: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обжаловать решения и действия (бездействие) муниципальных служащих, проводящих служебную проверку, работодателя, назначившего служебную проверку;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письменном заключении по результатам служебной проверки указываются: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D512F1" w:rsidRDefault="00D512F1" w:rsidP="00D512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Письменное заключение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D512F1" w:rsidRDefault="00D512F1" w:rsidP="00AE6603">
      <w:pPr>
        <w:widowControl w:val="0"/>
        <w:autoSpaceDN w:val="0"/>
        <w:adjustRightInd w:val="0"/>
        <w:ind w:left="4395"/>
        <w:outlineLvl w:val="1"/>
        <w:rPr>
          <w:sz w:val="28"/>
          <w:szCs w:val="28"/>
        </w:rPr>
      </w:pPr>
    </w:p>
    <w:p w:rsidR="00180785" w:rsidRDefault="00180785" w:rsidP="00EC503B">
      <w:pPr>
        <w:ind w:firstLine="5103"/>
        <w:rPr>
          <w:sz w:val="24"/>
          <w:szCs w:val="24"/>
        </w:rPr>
      </w:pPr>
    </w:p>
    <w:p w:rsidR="00180785" w:rsidRDefault="00180785" w:rsidP="00EC503B">
      <w:pPr>
        <w:ind w:firstLine="5103"/>
        <w:rPr>
          <w:sz w:val="24"/>
          <w:szCs w:val="24"/>
        </w:rPr>
      </w:pPr>
    </w:p>
    <w:p w:rsidR="00180785" w:rsidRDefault="00180785" w:rsidP="00EC503B">
      <w:pPr>
        <w:ind w:firstLine="5103"/>
        <w:rPr>
          <w:sz w:val="24"/>
          <w:szCs w:val="24"/>
        </w:rPr>
      </w:pPr>
    </w:p>
    <w:p w:rsidR="00180785" w:rsidRDefault="00180785" w:rsidP="00EC503B">
      <w:pPr>
        <w:ind w:firstLine="5103"/>
        <w:rPr>
          <w:sz w:val="24"/>
          <w:szCs w:val="24"/>
        </w:rPr>
      </w:pPr>
    </w:p>
    <w:p w:rsidR="007440A1" w:rsidRDefault="007440A1" w:rsidP="00EC503B">
      <w:pPr>
        <w:ind w:firstLine="5103"/>
        <w:rPr>
          <w:sz w:val="24"/>
          <w:szCs w:val="24"/>
        </w:rPr>
      </w:pPr>
    </w:p>
    <w:p w:rsidR="007440A1" w:rsidRDefault="007440A1" w:rsidP="00EC503B">
      <w:pPr>
        <w:ind w:firstLine="5103"/>
        <w:rPr>
          <w:sz w:val="24"/>
          <w:szCs w:val="24"/>
        </w:rPr>
      </w:pPr>
    </w:p>
    <w:p w:rsidR="007440A1" w:rsidRDefault="007440A1" w:rsidP="00EC503B">
      <w:pPr>
        <w:ind w:firstLine="5103"/>
        <w:rPr>
          <w:sz w:val="24"/>
          <w:szCs w:val="24"/>
        </w:rPr>
      </w:pPr>
    </w:p>
    <w:p w:rsidR="00EC503B" w:rsidRPr="00572FEE" w:rsidRDefault="00EC503B" w:rsidP="00EC503B">
      <w:pPr>
        <w:ind w:firstLine="5103"/>
        <w:rPr>
          <w:sz w:val="24"/>
          <w:szCs w:val="24"/>
        </w:rPr>
      </w:pPr>
      <w:r w:rsidRPr="00572F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EC503B" w:rsidRDefault="00EC503B" w:rsidP="00EC503B">
      <w:pPr>
        <w:ind w:firstLine="5103"/>
        <w:rPr>
          <w:sz w:val="24"/>
          <w:szCs w:val="24"/>
        </w:rPr>
      </w:pPr>
      <w:r w:rsidRPr="00572FE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572FEE">
        <w:rPr>
          <w:sz w:val="24"/>
          <w:szCs w:val="24"/>
        </w:rPr>
        <w:t xml:space="preserve"> администрации  </w:t>
      </w:r>
    </w:p>
    <w:p w:rsidR="00EC503B" w:rsidRDefault="00EC503B" w:rsidP="00EC503B">
      <w:pPr>
        <w:ind w:firstLine="5103"/>
        <w:rPr>
          <w:sz w:val="24"/>
          <w:szCs w:val="24"/>
        </w:rPr>
      </w:pPr>
      <w:r w:rsidRPr="00572FEE">
        <w:rPr>
          <w:sz w:val="24"/>
          <w:szCs w:val="24"/>
        </w:rPr>
        <w:t xml:space="preserve">Новосергиевского </w:t>
      </w:r>
      <w:r>
        <w:rPr>
          <w:sz w:val="24"/>
          <w:szCs w:val="24"/>
        </w:rPr>
        <w:t>поссовета</w:t>
      </w:r>
      <w:r w:rsidRPr="00572FEE">
        <w:rPr>
          <w:sz w:val="24"/>
          <w:szCs w:val="24"/>
        </w:rPr>
        <w:t xml:space="preserve">  </w:t>
      </w:r>
    </w:p>
    <w:p w:rsidR="00D512F1" w:rsidRDefault="00EC503B" w:rsidP="00EC503B">
      <w:pPr>
        <w:ind w:firstLine="5103"/>
        <w:rPr>
          <w:sz w:val="28"/>
          <w:szCs w:val="28"/>
        </w:rPr>
      </w:pPr>
      <w:r w:rsidRPr="00572FE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 </w:t>
      </w:r>
      <w:r w:rsidRPr="00572FEE">
        <w:rPr>
          <w:sz w:val="24"/>
          <w:szCs w:val="24"/>
        </w:rPr>
        <w:t xml:space="preserve">№   </w:t>
      </w:r>
      <w:r>
        <w:rPr>
          <w:sz w:val="24"/>
          <w:szCs w:val="24"/>
        </w:rPr>
        <w:t>________</w:t>
      </w:r>
      <w:r w:rsidRPr="00572FEE">
        <w:rPr>
          <w:sz w:val="24"/>
          <w:szCs w:val="24"/>
        </w:rPr>
        <w:t xml:space="preserve">                </w:t>
      </w:r>
    </w:p>
    <w:p w:rsidR="00EC503B" w:rsidRDefault="00EC503B" w:rsidP="00EC503B">
      <w:pPr>
        <w:widowControl w:val="0"/>
        <w:autoSpaceDN w:val="0"/>
        <w:adjustRightInd w:val="0"/>
        <w:ind w:left="4395" w:firstLine="5103"/>
        <w:outlineLvl w:val="1"/>
        <w:rPr>
          <w:sz w:val="28"/>
          <w:szCs w:val="28"/>
        </w:rPr>
      </w:pPr>
    </w:p>
    <w:p w:rsidR="00D512F1" w:rsidRPr="000B2355" w:rsidRDefault="00D512F1" w:rsidP="00AE6603">
      <w:pPr>
        <w:widowControl w:val="0"/>
        <w:autoSpaceDN w:val="0"/>
        <w:adjustRightInd w:val="0"/>
        <w:ind w:left="4395"/>
        <w:outlineLvl w:val="1"/>
        <w:rPr>
          <w:sz w:val="28"/>
          <w:szCs w:val="28"/>
        </w:rPr>
      </w:pP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  <w:r w:rsidRPr="000B2355">
        <w:rPr>
          <w:b/>
          <w:bCs/>
          <w:sz w:val="24"/>
          <w:szCs w:val="24"/>
          <w:lang w:eastAsia="ru-RU"/>
        </w:rPr>
        <w:t xml:space="preserve">СПРАВКА </w:t>
      </w:r>
      <w:hyperlink w:anchor="Par38" w:history="1">
        <w:r w:rsidRPr="000B2355">
          <w:rPr>
            <w:b/>
            <w:bCs/>
            <w:color w:val="0000FF"/>
            <w:sz w:val="24"/>
            <w:szCs w:val="24"/>
            <w:lang w:eastAsia="ru-RU"/>
          </w:rPr>
          <w:t>&lt;1&gt;</w:t>
        </w:r>
      </w:hyperlink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  <w:r w:rsidRPr="000B2355">
        <w:rPr>
          <w:b/>
          <w:bCs/>
          <w:sz w:val="24"/>
          <w:szCs w:val="24"/>
          <w:lang w:eastAsia="ru-RU"/>
        </w:rPr>
        <w:t>о доходах, расходах, об имуществе и обязательствах</w:t>
      </w: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  <w:r w:rsidRPr="000B2355">
        <w:rPr>
          <w:b/>
          <w:bCs/>
          <w:sz w:val="24"/>
          <w:szCs w:val="24"/>
          <w:lang w:eastAsia="ru-RU"/>
        </w:rPr>
        <w:t xml:space="preserve">имущественного характера </w:t>
      </w:r>
      <w:hyperlink w:anchor="Par41" w:history="1">
        <w:r w:rsidRPr="000B2355">
          <w:rPr>
            <w:b/>
            <w:bCs/>
            <w:color w:val="0000FF"/>
            <w:sz w:val="24"/>
            <w:szCs w:val="24"/>
            <w:lang w:eastAsia="ru-RU"/>
          </w:rPr>
          <w:t>&lt;2&gt;</w:t>
        </w:r>
      </w:hyperlink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lang w:eastAsia="ru-RU"/>
        </w:rPr>
      </w:pPr>
      <w:r w:rsidRPr="000B2355">
        <w:rPr>
          <w:rFonts w:ascii="Courier New" w:hAnsi="Courier New" w:cs="Courier New"/>
          <w:b/>
          <w:bCs/>
          <w:lang w:eastAsia="ru-RU"/>
        </w:rPr>
        <w:t xml:space="preserve">    Я, ____________________________________________________________________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lang w:eastAsia="ru-RU"/>
        </w:rPr>
      </w:pPr>
      <w:r w:rsidRPr="000B2355">
        <w:rPr>
          <w:rFonts w:ascii="Courier New" w:hAnsi="Courier New" w:cs="Courier New"/>
          <w:b/>
          <w:bCs/>
          <w:lang w:eastAsia="ru-RU"/>
        </w:rPr>
        <w:t>__________________________________________________________________________,</w:t>
      </w: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>(фамилия, имя, отчество, дата рождения, серия и номер паспорта,</w:t>
      </w: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>дата выдачи и орган, выдавший паспорт)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lang w:eastAsia="ru-RU"/>
        </w:rPr>
      </w:pPr>
      <w:r w:rsidRPr="000B2355">
        <w:rPr>
          <w:rFonts w:ascii="Courier New" w:hAnsi="Courier New" w:cs="Courier New"/>
          <w:b/>
          <w:bCs/>
          <w:lang w:eastAsia="ru-RU"/>
        </w:rPr>
        <w:t>___________________________________________________________________________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lang w:eastAsia="ru-RU"/>
        </w:rPr>
      </w:pPr>
      <w:r w:rsidRPr="000B2355">
        <w:rPr>
          <w:rFonts w:ascii="Courier New" w:hAnsi="Courier New" w:cs="Courier New"/>
          <w:b/>
          <w:bCs/>
          <w:lang w:eastAsia="ru-RU"/>
        </w:rPr>
        <w:t>___________________________________________________________________________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lang w:eastAsia="ru-RU"/>
        </w:rPr>
      </w:pPr>
      <w:r w:rsidRPr="000B2355">
        <w:rPr>
          <w:rFonts w:ascii="Courier New" w:hAnsi="Courier New" w:cs="Courier New"/>
          <w:b/>
          <w:bCs/>
          <w:lang w:eastAsia="ru-RU"/>
        </w:rPr>
        <w:t>__________________________________________________________________________,</w:t>
      </w: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>(место работы (службы), занимаемая (замещаемая) должность; в случае</w:t>
      </w: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>отсутствия основного места работы (службы) - род занятий; должность,</w:t>
      </w: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>на замещение которой претендует гражданин (если применимо))</w:t>
      </w: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/>
          <w:bCs/>
          <w:sz w:val="18"/>
          <w:szCs w:val="18"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>зарегистрированный по адресу: ___________________________________________________________,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lang w:eastAsia="ru-RU"/>
        </w:rPr>
        <w:t xml:space="preserve">                                                                          </w:t>
      </w:r>
      <w:r w:rsidRPr="000B2355">
        <w:rPr>
          <w:bCs/>
          <w:sz w:val="18"/>
          <w:szCs w:val="18"/>
          <w:lang w:eastAsia="ru-RU"/>
        </w:rPr>
        <w:t>(адрес места регистрации)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sz w:val="18"/>
          <w:szCs w:val="18"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>сообщаю   сведения   о   доходах,   расходах   своих,  супруги   (супруга), несовершеннолетнего ребенка (нужное подчеркнуть)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>_______________________________________________________________________________________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>(фамилия, имя, отчество, дата рождения, серия и номер паспорта</w:t>
      </w: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>или свидетельства о рождении (для несовершеннолетнего ребенка,</w:t>
      </w: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>не имеющего паспорта), дата выдачи и орган, выдавший документ)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>__________________________________________________________________________________________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 xml:space="preserve">   (адрес места регистрации, основное место работы (службы), занимаемая   (замещаемая) должность)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>_______________________________________________________________________________________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 xml:space="preserve">    (в случае отсутствия основного места работы (службы) - род занятий)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>_______________________________________________________________________________________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>______________________________________________________________________________________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>за    отчетный   период   с  1  января  20__ г.   по   31  декабря  20__ г.    об  имуществе,                         принадлежащем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>_________________________________________________________________________________________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jc w:val="center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>(фамилия, имя, отчество)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>на   праве   собственности,   о   вкладах  в  банках,  ценных  бумагах,  об  обязательствах имущественного характера по состоянию на "__" ______ 20__ г.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 xml:space="preserve">    --------------------------------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1" w:name="Par38"/>
      <w:bookmarkEnd w:id="1"/>
      <w:r w:rsidRPr="000B2355">
        <w:rPr>
          <w:bCs/>
          <w:lang w:eastAsia="ru-RU"/>
        </w:rPr>
        <w:t xml:space="preserve">    &lt;1&gt;     Заполняется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2" w:name="Par41"/>
      <w:bookmarkEnd w:id="2"/>
      <w:r w:rsidRPr="000B2355">
        <w:rPr>
          <w:bCs/>
          <w:lang w:eastAsia="ru-RU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 сведения (гражданином, претендующим на замещение такой должности), отдельно  на себя, на супругу (супруга) и на каждого несовершеннолетнего ребенка.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sz w:val="18"/>
          <w:szCs w:val="18"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t xml:space="preserve">    Раздел 1. Сведения о доходах </w:t>
      </w:r>
      <w:hyperlink w:anchor="Par83" w:history="1">
        <w:r w:rsidRPr="000B2355">
          <w:rPr>
            <w:b/>
            <w:bCs/>
            <w:color w:val="0000FF"/>
            <w:lang w:eastAsia="ru-RU"/>
          </w:rPr>
          <w:t>&lt;1&gt;</w:t>
        </w:r>
      </w:hyperlink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AE6603" w:rsidRPr="000B2355" w:rsidTr="00510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Величина дохода </w:t>
            </w:r>
            <w:hyperlink w:anchor="Par85" w:history="1">
              <w:r w:rsidRPr="000B2355">
                <w:rPr>
                  <w:bCs/>
                  <w:color w:val="0000FF"/>
                  <w:lang w:eastAsia="ru-RU"/>
                </w:rPr>
                <w:t>&lt;2&gt;</w:t>
              </w:r>
            </w:hyperlink>
            <w:r w:rsidRPr="000B2355">
              <w:rPr>
                <w:bCs/>
                <w:lang w:eastAsia="ru-RU"/>
              </w:rPr>
              <w:t xml:space="preserve"> (руб.)</w:t>
            </w:r>
          </w:p>
        </w:tc>
      </w:tr>
      <w:tr w:rsidR="00AE6603" w:rsidRPr="000B2355" w:rsidTr="00510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</w:tr>
      <w:tr w:rsidR="00AE6603" w:rsidRPr="000B2355" w:rsidTr="00510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Default="00AE6603" w:rsidP="00AE6603"/>
    <w:p w:rsidR="00AE6603" w:rsidRPr="00572FEE" w:rsidRDefault="00AE6603" w:rsidP="00AE6603">
      <w:pPr>
        <w:jc w:val="center"/>
        <w:rPr>
          <w:sz w:val="24"/>
        </w:rPr>
      </w:pPr>
      <w:r w:rsidRPr="00572FEE">
        <w:rPr>
          <w:sz w:val="24"/>
        </w:rPr>
        <w:t>2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AE6603" w:rsidRPr="000B2355" w:rsidTr="00510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t xml:space="preserve">    --------------------------------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 xml:space="preserve">    &lt;1&gt;  Указываются  доходы  (включая  пенсии,  пособия,  иные выплаты) за отчетный период.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 xml:space="preserve">   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rFonts w:ascii="Courier New" w:hAnsi="Courier New" w:cs="Courier New"/>
          <w:b/>
          <w:bCs/>
          <w:lang w:eastAsia="ru-RU"/>
        </w:rPr>
        <w:t xml:space="preserve">    </w:t>
      </w:r>
      <w:r w:rsidRPr="000B2355">
        <w:rPr>
          <w:b/>
          <w:bCs/>
          <w:lang w:eastAsia="ru-RU"/>
        </w:rPr>
        <w:t xml:space="preserve">Раздел 2. Сведения о расходах </w:t>
      </w:r>
      <w:hyperlink w:anchor="Par170" w:history="1">
        <w:r w:rsidRPr="000B2355">
          <w:rPr>
            <w:b/>
            <w:bCs/>
            <w:color w:val="0000FF"/>
            <w:lang w:eastAsia="ru-RU"/>
          </w:rPr>
          <w:t>&lt;1&gt;</w:t>
        </w:r>
      </w:hyperlink>
    </w:p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tbl>
      <w:tblPr>
        <w:tblW w:w="96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AE6603" w:rsidRPr="000B2355" w:rsidTr="00510A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Основание приобретения </w:t>
            </w:r>
            <w:hyperlink w:anchor="Par175" w:history="1">
              <w:r w:rsidRPr="000B2355">
                <w:rPr>
                  <w:bCs/>
                  <w:color w:val="0000FF"/>
                  <w:lang w:eastAsia="ru-RU"/>
                </w:rPr>
                <w:t>&lt;2&gt;</w:t>
              </w:r>
            </w:hyperlink>
          </w:p>
        </w:tc>
      </w:tr>
      <w:tr w:rsidR="00AE6603" w:rsidRPr="000B2355" w:rsidTr="00510A1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</w:tr>
      <w:tr w:rsidR="00AE6603" w:rsidRPr="000B2355" w:rsidTr="00510A1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Pr="00572FEE" w:rsidRDefault="00AE6603" w:rsidP="00AE6603">
      <w:pPr>
        <w:jc w:val="center"/>
        <w:rPr>
          <w:sz w:val="24"/>
        </w:rPr>
      </w:pPr>
      <w:r w:rsidRPr="00572FEE">
        <w:rPr>
          <w:sz w:val="24"/>
        </w:rPr>
        <w:t>3</w:t>
      </w:r>
    </w:p>
    <w:tbl>
      <w:tblPr>
        <w:tblW w:w="96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AE6603" w:rsidRPr="000B2355" w:rsidTr="00510A1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t xml:space="preserve">    --------------------------------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3" w:name="Par170"/>
      <w:bookmarkEnd w:id="3"/>
      <w:r w:rsidRPr="000B2355">
        <w:rPr>
          <w:b/>
          <w:bCs/>
          <w:lang w:eastAsia="ru-RU"/>
        </w:rPr>
        <w:t xml:space="preserve">    </w:t>
      </w:r>
      <w:r w:rsidRPr="000B2355">
        <w:rPr>
          <w:bCs/>
          <w:lang w:eastAsia="ru-RU"/>
        </w:rPr>
        <w:t xml:space="preserve">&lt;1&gt; Сведения   о   расходах  представляются  в  случаях,  установленных  </w:t>
      </w:r>
      <w:hyperlink r:id="rId6" w:history="1">
        <w:r w:rsidRPr="000B2355">
          <w:rPr>
            <w:bCs/>
            <w:color w:val="0000FF"/>
            <w:lang w:eastAsia="ru-RU"/>
          </w:rPr>
          <w:t>статьей 3</w:t>
        </w:r>
      </w:hyperlink>
      <w:r w:rsidRPr="000B2355">
        <w:rPr>
          <w:bCs/>
          <w:lang w:eastAsia="ru-RU"/>
        </w:rPr>
        <w:t xml:space="preserve"> Федерального закона от 3 декабря 2012 г.  N  230-ФЗ  "О  контроле за  соответствием расходов лиц,  замещающих  государственные  должности,  и иных  лиц  их доходам". Если правовые основания для представления указанных  сведений отсутствуют, данный раздел не заполняется.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4" w:name="Par175"/>
      <w:bookmarkEnd w:id="4"/>
      <w:r w:rsidRPr="000B2355">
        <w:rPr>
          <w:bCs/>
          <w:lang w:eastAsia="ru-RU"/>
        </w:rPr>
        <w:t xml:space="preserve">    &lt;2&gt;   Указываются   наименование  и  реквизиты  документа,  являющегося законным  основанием для возникновения права собственности. Копия документа  прилагается к настоящей справке.</w:t>
      </w:r>
    </w:p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t>Раздел 3. Сведения об имуществе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t xml:space="preserve">    3.1. Недвижимое имущество</w:t>
      </w:r>
    </w:p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AE6603" w:rsidRPr="000B2355" w:rsidTr="00510A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Вид собственности </w:t>
            </w:r>
            <w:hyperlink w:anchor="Par277" w:history="1">
              <w:r w:rsidRPr="000B2355">
                <w:rPr>
                  <w:bCs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Основание приобретения и источник средств </w:t>
            </w:r>
            <w:hyperlink w:anchor="Par281" w:history="1">
              <w:r w:rsidRPr="000B2355">
                <w:rPr>
                  <w:bCs/>
                  <w:color w:val="0000FF"/>
                  <w:lang w:eastAsia="ru-RU"/>
                </w:rPr>
                <w:t>&lt;2&gt;</w:t>
              </w:r>
            </w:hyperlink>
          </w:p>
        </w:tc>
      </w:tr>
      <w:tr w:rsidR="00AE6603" w:rsidRPr="000B2355" w:rsidTr="00510A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6</w:t>
            </w: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Земельные участки </w:t>
            </w:r>
            <w:hyperlink w:anchor="Par289" w:history="1">
              <w:r w:rsidRPr="000B2355">
                <w:rPr>
                  <w:bCs/>
                  <w:color w:val="0000FF"/>
                  <w:lang w:eastAsia="ru-RU"/>
                </w:rPr>
                <w:t>&lt;3&gt;</w:t>
              </w:r>
            </w:hyperlink>
            <w:r w:rsidRPr="000B2355">
              <w:rPr>
                <w:bCs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lastRenderedPageBreak/>
        <w:t xml:space="preserve">    --------------------------------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5" w:name="Par277"/>
      <w:bookmarkEnd w:id="5"/>
      <w:r w:rsidRPr="000B2355">
        <w:rPr>
          <w:bCs/>
          <w:lang w:eastAsia="ru-RU"/>
        </w:rPr>
        <w:t xml:space="preserve">    &lt;1&gt; Указывается вид собственности (индивидуальная, долевая, общая); для  совместной собственности указываются иные лица (Ф.И.О. или наименование), в 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AE6603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6" w:name="Par281"/>
      <w:bookmarkEnd w:id="6"/>
      <w:r w:rsidRPr="000B2355">
        <w:rPr>
          <w:bCs/>
          <w:lang w:eastAsia="ru-RU"/>
        </w:rPr>
        <w:t xml:space="preserve">   </w:t>
      </w:r>
    </w:p>
    <w:p w:rsidR="00AE6603" w:rsidRPr="00572FEE" w:rsidRDefault="00AE6603" w:rsidP="00AE6603">
      <w:pPr>
        <w:autoSpaceDN w:val="0"/>
        <w:adjustRightInd w:val="0"/>
        <w:jc w:val="center"/>
        <w:outlineLvl w:val="0"/>
        <w:rPr>
          <w:bCs/>
          <w:sz w:val="24"/>
          <w:lang w:eastAsia="ru-RU"/>
        </w:rPr>
      </w:pPr>
      <w:r w:rsidRPr="00572FEE">
        <w:rPr>
          <w:bCs/>
          <w:sz w:val="24"/>
          <w:lang w:eastAsia="ru-RU"/>
        </w:rPr>
        <w:t>4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 xml:space="preserve"> &lt;2&gt; Указываются   наименование   и   реквизиты  документа,  являющегося законным основанием  для  возникновения  права  собственности,  а  также  в случаях, предусмотренных </w:t>
      </w:r>
      <w:hyperlink r:id="rId7" w:history="1">
        <w:r w:rsidRPr="000B2355">
          <w:rPr>
            <w:bCs/>
            <w:color w:val="0000FF"/>
            <w:lang w:eastAsia="ru-RU"/>
          </w:rPr>
          <w:t>частью 1 статьи 4</w:t>
        </w:r>
      </w:hyperlink>
      <w:r w:rsidRPr="000B2355">
        <w:rPr>
          <w:bCs/>
          <w:lang w:eastAsia="ru-RU"/>
        </w:rPr>
        <w:t xml:space="preserve"> Федерального  закона  от  7  мая 2013 г. N 79-ФЗ "О запрете  отдельным  категориям  лиц  открывать  и  иметь счета (вклады), хранить наличные денежные средства и ценности в иностранных  банках, расположенных за пределами территории Российской Федерации, владеть и (или)  пользоваться  иностранными  финансовыми  инструментами",  источник  получения средств, за счет которых приобретено имущество.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7" w:name="Par289"/>
      <w:bookmarkEnd w:id="7"/>
      <w:r w:rsidRPr="000B2355">
        <w:rPr>
          <w:bCs/>
          <w:lang w:eastAsia="ru-RU"/>
        </w:rPr>
        <w:t xml:space="preserve">    &lt;3&gt;  Указывается вид земельного участка (пая, доли): под индивидуальное жилищное строительство, дачный, садовый, приусадебный, огородный и другие</w:t>
      </w:r>
    </w:p>
    <w:p w:rsidR="00AE6603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t>3.2. Транспортные средства</w:t>
      </w:r>
    </w:p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AE6603" w:rsidRPr="000B2355" w:rsidTr="00510A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Вид собственности </w:t>
            </w:r>
            <w:hyperlink w:anchor="Par366" w:history="1">
              <w:r w:rsidRPr="000B2355">
                <w:rPr>
                  <w:bCs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Место регистрации</w:t>
            </w:r>
          </w:p>
        </w:tc>
      </w:tr>
      <w:tr w:rsidR="00AE6603" w:rsidRPr="000B2355" w:rsidTr="00510A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8" w:name="Par366"/>
      <w:bookmarkEnd w:id="8"/>
      <w:r w:rsidRPr="000B2355">
        <w:rPr>
          <w:bCs/>
          <w:lang w:eastAsia="ru-RU"/>
        </w:rPr>
        <w:t xml:space="preserve">   &lt;1&gt;   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AE6603" w:rsidRPr="00572FEE" w:rsidRDefault="00AE6603" w:rsidP="00AE6603">
      <w:pPr>
        <w:autoSpaceDN w:val="0"/>
        <w:adjustRightInd w:val="0"/>
        <w:jc w:val="center"/>
        <w:outlineLvl w:val="0"/>
        <w:rPr>
          <w:bCs/>
          <w:sz w:val="24"/>
          <w:lang w:eastAsia="ru-RU"/>
        </w:rPr>
      </w:pPr>
      <w:r w:rsidRPr="00572FEE">
        <w:rPr>
          <w:bCs/>
          <w:sz w:val="24"/>
          <w:lang w:eastAsia="ru-RU"/>
        </w:rPr>
        <w:t>5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t xml:space="preserve">    Раздел 4. Сведения о счетах в банках и иных кредитных организациях</w:t>
      </w:r>
    </w:p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AE6603" w:rsidRPr="000B2355" w:rsidTr="00510A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Вид и валюта счета </w:t>
            </w:r>
            <w:hyperlink w:anchor="Par405" w:history="1">
              <w:r w:rsidRPr="000B2355">
                <w:rPr>
                  <w:bCs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Остаток на счете </w:t>
            </w:r>
            <w:hyperlink w:anchor="Par407" w:history="1">
              <w:r w:rsidRPr="000B2355">
                <w:rPr>
                  <w:bCs/>
                  <w:color w:val="0000FF"/>
                  <w:lang w:eastAsia="ru-RU"/>
                </w:rPr>
                <w:t>&lt;2&gt;</w:t>
              </w:r>
            </w:hyperlink>
            <w:r w:rsidRPr="000B2355">
              <w:rPr>
                <w:bCs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Сумма поступивших на счет денежных средств </w:t>
            </w:r>
            <w:hyperlink w:anchor="Par410" w:history="1">
              <w:r w:rsidRPr="000B2355">
                <w:rPr>
                  <w:bCs/>
                  <w:color w:val="0000FF"/>
                  <w:lang w:eastAsia="ru-RU"/>
                </w:rPr>
                <w:t>&lt;3&gt;</w:t>
              </w:r>
            </w:hyperlink>
            <w:r w:rsidRPr="000B2355">
              <w:rPr>
                <w:bCs/>
                <w:lang w:eastAsia="ru-RU"/>
              </w:rPr>
              <w:t xml:space="preserve"> (руб.)</w:t>
            </w:r>
          </w:p>
        </w:tc>
      </w:tr>
      <w:tr w:rsidR="00AE6603" w:rsidRPr="000B2355" w:rsidTr="00510A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6</w:t>
            </w:r>
          </w:p>
        </w:tc>
      </w:tr>
      <w:tr w:rsidR="00AE6603" w:rsidRPr="000B2355" w:rsidTr="00510A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 xml:space="preserve">    --------------------------------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9" w:name="Par405"/>
      <w:bookmarkEnd w:id="9"/>
      <w:r w:rsidRPr="000B2355">
        <w:rPr>
          <w:bCs/>
          <w:lang w:eastAsia="ru-RU"/>
        </w:rPr>
        <w:t xml:space="preserve">    &lt;1&gt;  Указываются  вид счета (депозитный, текущий, расчетный, ссудный  и другие) и валюта счета.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10" w:name="Par407"/>
      <w:bookmarkEnd w:id="10"/>
      <w:r w:rsidRPr="000B2355">
        <w:rPr>
          <w:bCs/>
          <w:lang w:eastAsia="ru-RU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11" w:name="Par410"/>
      <w:bookmarkEnd w:id="11"/>
      <w:r w:rsidRPr="000B2355">
        <w:rPr>
          <w:bCs/>
          <w:lang w:eastAsia="ru-RU"/>
        </w:rPr>
        <w:t xml:space="preserve">    &lt;3&gt;  Указывается  общая сумма денежных поступлений на счет за  отчетный  период  в 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 в рублях по курсу Банка России на отчетную дату.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t xml:space="preserve">    Раздел 5. Сведения о ценных бумагах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bookmarkStart w:id="12" w:name="Par419"/>
      <w:bookmarkEnd w:id="12"/>
      <w:r w:rsidRPr="000B2355">
        <w:rPr>
          <w:b/>
          <w:bCs/>
          <w:lang w:eastAsia="ru-RU"/>
        </w:rPr>
        <w:t xml:space="preserve">    5.1. Акции и иное участие в коммерческих организациях и фондах</w:t>
      </w:r>
    </w:p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AE6603" w:rsidRPr="000B2355" w:rsidTr="00510A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465" w:history="1">
              <w:r w:rsidRPr="000B2355">
                <w:rPr>
                  <w:bCs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Уставный капитал </w:t>
            </w:r>
            <w:hyperlink w:anchor="Par469" w:history="1">
              <w:r w:rsidRPr="000B2355">
                <w:rPr>
                  <w:bCs/>
                  <w:color w:val="0000FF"/>
                  <w:lang w:eastAsia="ru-RU"/>
                </w:rPr>
                <w:t>&lt;2&gt;</w:t>
              </w:r>
            </w:hyperlink>
            <w:r w:rsidRPr="000B2355">
              <w:rPr>
                <w:bCs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Доля участия </w:t>
            </w:r>
            <w:hyperlink w:anchor="Par473" w:history="1">
              <w:r w:rsidRPr="000B2355">
                <w:rPr>
                  <w:bCs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Основание участия </w:t>
            </w:r>
            <w:hyperlink w:anchor="Par476" w:history="1">
              <w:r w:rsidRPr="000B2355">
                <w:rPr>
                  <w:bCs/>
                  <w:color w:val="0000FF"/>
                  <w:lang w:eastAsia="ru-RU"/>
                </w:rPr>
                <w:t>&lt;4&gt;</w:t>
              </w:r>
            </w:hyperlink>
          </w:p>
        </w:tc>
      </w:tr>
      <w:tr w:rsidR="00AE6603" w:rsidRPr="000B2355" w:rsidTr="00510A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6</w:t>
            </w:r>
          </w:p>
        </w:tc>
      </w:tr>
      <w:tr w:rsidR="00AE6603" w:rsidRPr="000B2355" w:rsidTr="00510A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 xml:space="preserve">    --------------------------------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13" w:name="Par465"/>
      <w:bookmarkEnd w:id="13"/>
      <w:r w:rsidRPr="000B2355">
        <w:rPr>
          <w:bCs/>
          <w:lang w:eastAsia="ru-RU"/>
        </w:rPr>
        <w:t xml:space="preserve">    &lt;1&gt;   Указываются  полное  или  сокращенное  официальное   наименование  организации  и  ее  организационно-правовая  форма  (акционерное  общество, общество  с  ограниченной  ответственностью, товарищество, производственный  кооператив, фонд и другие).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14" w:name="Par469"/>
      <w:bookmarkEnd w:id="14"/>
      <w:r w:rsidRPr="000B2355">
        <w:rPr>
          <w:bCs/>
          <w:lang w:eastAsia="ru-RU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 курсу Банка России на отчетную дату.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15" w:name="Par473"/>
      <w:bookmarkEnd w:id="15"/>
      <w:r w:rsidRPr="000B2355">
        <w:rPr>
          <w:bCs/>
          <w:lang w:eastAsia="ru-RU"/>
        </w:rPr>
        <w:t xml:space="preserve">    &lt;3&gt;  Доля  участия  выражается  в процентах от уставного капитала.  Для  акционерных  обществ  указываются  также номинальная стоимость и количество акций.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16" w:name="Par476"/>
      <w:bookmarkEnd w:id="16"/>
      <w:r w:rsidRPr="000B2355">
        <w:rPr>
          <w:bCs/>
          <w:lang w:eastAsia="ru-RU"/>
        </w:rPr>
        <w:lastRenderedPageBreak/>
        <w:t xml:space="preserve">    &lt;4&gt;  Указываются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AE6603" w:rsidRDefault="00AE6603" w:rsidP="00AE6603">
      <w:pPr>
        <w:autoSpaceDN w:val="0"/>
        <w:adjustRightInd w:val="0"/>
        <w:jc w:val="both"/>
        <w:outlineLvl w:val="0"/>
        <w:rPr>
          <w:lang w:eastAsia="ru-RU"/>
        </w:rPr>
      </w:pPr>
    </w:p>
    <w:p w:rsidR="00AE6603" w:rsidRDefault="00AE6603" w:rsidP="00AE6603">
      <w:pPr>
        <w:autoSpaceDN w:val="0"/>
        <w:adjustRightInd w:val="0"/>
        <w:jc w:val="both"/>
        <w:outlineLvl w:val="0"/>
        <w:rPr>
          <w:lang w:eastAsia="ru-RU"/>
        </w:rPr>
      </w:pPr>
    </w:p>
    <w:p w:rsidR="00AE6603" w:rsidRDefault="00AE6603" w:rsidP="00AE6603">
      <w:pPr>
        <w:autoSpaceDN w:val="0"/>
        <w:adjustRightInd w:val="0"/>
        <w:jc w:val="both"/>
        <w:outlineLvl w:val="0"/>
        <w:rPr>
          <w:lang w:eastAsia="ru-RU"/>
        </w:rPr>
      </w:pPr>
    </w:p>
    <w:p w:rsidR="00AE6603" w:rsidRDefault="00AE6603" w:rsidP="00AE6603">
      <w:pPr>
        <w:autoSpaceDN w:val="0"/>
        <w:adjustRightInd w:val="0"/>
        <w:jc w:val="both"/>
        <w:outlineLvl w:val="0"/>
        <w:rPr>
          <w:lang w:eastAsia="ru-RU"/>
        </w:rPr>
      </w:pPr>
    </w:p>
    <w:p w:rsidR="00AE6603" w:rsidRPr="00572FEE" w:rsidRDefault="00AE6603" w:rsidP="00AE6603">
      <w:pPr>
        <w:autoSpaceDN w:val="0"/>
        <w:adjustRightInd w:val="0"/>
        <w:jc w:val="center"/>
        <w:outlineLvl w:val="0"/>
        <w:rPr>
          <w:sz w:val="24"/>
          <w:lang w:eastAsia="ru-RU"/>
        </w:rPr>
      </w:pPr>
      <w:r w:rsidRPr="00572FEE">
        <w:rPr>
          <w:sz w:val="24"/>
          <w:lang w:eastAsia="ru-RU"/>
        </w:rPr>
        <w:t>6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lang w:eastAsia="ru-RU"/>
        </w:rPr>
        <w:tab/>
      </w:r>
      <w:r w:rsidRPr="000B2355">
        <w:rPr>
          <w:b/>
          <w:bCs/>
          <w:lang w:eastAsia="ru-RU"/>
        </w:rPr>
        <w:t>5.2. Иные ценные бумаги</w:t>
      </w:r>
    </w:p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Вид ценной бумаги </w:t>
            </w:r>
            <w:hyperlink w:anchor="Par537" w:history="1">
              <w:r w:rsidRPr="000B2355">
                <w:rPr>
                  <w:bCs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Общая стоимость </w:t>
            </w:r>
            <w:hyperlink w:anchor="Par540" w:history="1">
              <w:r w:rsidRPr="000B2355">
                <w:rPr>
                  <w:bCs/>
                  <w:color w:val="0000FF"/>
                  <w:lang w:eastAsia="ru-RU"/>
                </w:rPr>
                <w:t>&lt;2&gt;</w:t>
              </w:r>
            </w:hyperlink>
            <w:r w:rsidRPr="000B2355">
              <w:rPr>
                <w:bCs/>
                <w:lang w:eastAsia="ru-RU"/>
              </w:rPr>
              <w:t xml:space="preserve"> (руб.)</w:t>
            </w:r>
          </w:p>
        </w:tc>
      </w:tr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6</w:t>
            </w:r>
          </w:p>
        </w:tc>
      </w:tr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/>
          <w:bCs/>
          <w:lang w:eastAsia="ru-RU"/>
        </w:rPr>
        <w:t xml:space="preserve">    </w:t>
      </w:r>
      <w:r w:rsidRPr="000B2355">
        <w:rPr>
          <w:bCs/>
          <w:lang w:eastAsia="ru-RU"/>
        </w:rPr>
        <w:t xml:space="preserve">Итого   по   </w:t>
      </w:r>
      <w:hyperlink w:anchor="Par417" w:history="1">
        <w:r w:rsidRPr="000B2355">
          <w:rPr>
            <w:bCs/>
            <w:color w:val="0000FF"/>
            <w:lang w:eastAsia="ru-RU"/>
          </w:rPr>
          <w:t>разделу   5</w:t>
        </w:r>
      </w:hyperlink>
      <w:r w:rsidRPr="000B2355">
        <w:rPr>
          <w:bCs/>
          <w:lang w:eastAsia="ru-RU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 xml:space="preserve">    --------------------------------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17" w:name="Par537"/>
      <w:bookmarkEnd w:id="17"/>
      <w:r w:rsidRPr="000B2355">
        <w:rPr>
          <w:bCs/>
          <w:lang w:eastAsia="ru-RU"/>
        </w:rPr>
        <w:t xml:space="preserve">    &lt;1&gt; Указываются все  ценные  бумаги  по  видам  (облигации,  векселя  и другие), за исключением акций, указанных в </w:t>
      </w:r>
      <w:hyperlink w:anchor="Par419" w:history="1">
        <w:r w:rsidRPr="000B2355">
          <w:rPr>
            <w:bCs/>
            <w:color w:val="0000FF"/>
            <w:lang w:eastAsia="ru-RU"/>
          </w:rPr>
          <w:t>подразделе  5.1</w:t>
        </w:r>
      </w:hyperlink>
      <w:r w:rsidRPr="000B2355">
        <w:rPr>
          <w:bCs/>
          <w:lang w:eastAsia="ru-RU"/>
        </w:rPr>
        <w:t xml:space="preserve">  "Акции  и  иное участие в коммерческих организациях и фондах".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18" w:name="Par540"/>
      <w:bookmarkEnd w:id="18"/>
      <w:r w:rsidRPr="000B2355">
        <w:rPr>
          <w:bCs/>
          <w:lang w:eastAsia="ru-RU"/>
        </w:rPr>
        <w:t xml:space="preserve">    &lt;2&gt;  Указывается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 отчетную дату.</w:t>
      </w:r>
    </w:p>
    <w:p w:rsidR="00AE6603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t xml:space="preserve">   Раздел 6. Сведения об обязательствах имущественного характера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t xml:space="preserve">    6.1. Объекты недвижимого имущества, находящиеся в пользовании </w:t>
      </w:r>
      <w:hyperlink w:anchor="Par582" w:history="1">
        <w:r w:rsidRPr="000B2355">
          <w:rPr>
            <w:b/>
            <w:bCs/>
            <w:color w:val="0000FF"/>
            <w:lang w:eastAsia="ru-RU"/>
          </w:rPr>
          <w:t>&lt;1&gt;</w:t>
        </w:r>
      </w:hyperlink>
    </w:p>
    <w:tbl>
      <w:tblPr>
        <w:tblW w:w="96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Вид имущества </w:t>
            </w:r>
            <w:hyperlink w:anchor="Par583" w:history="1">
              <w:r w:rsidRPr="000B2355">
                <w:rPr>
                  <w:bCs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Вид и сроки пользования </w:t>
            </w:r>
            <w:hyperlink w:anchor="Par585" w:history="1">
              <w:r w:rsidRPr="000B2355">
                <w:rPr>
                  <w:bCs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Основание пользования </w:t>
            </w:r>
            <w:hyperlink w:anchor="Par587" w:history="1">
              <w:r w:rsidRPr="000B2355">
                <w:rPr>
                  <w:bCs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Площадь (кв. м)</w:t>
            </w:r>
          </w:p>
        </w:tc>
      </w:tr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6</w:t>
            </w:r>
          </w:p>
        </w:tc>
      </w:tr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 xml:space="preserve">    --------------------------------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19" w:name="Par582"/>
      <w:bookmarkEnd w:id="19"/>
      <w:r w:rsidRPr="000B2355">
        <w:rPr>
          <w:bCs/>
          <w:lang w:eastAsia="ru-RU"/>
        </w:rPr>
        <w:t xml:space="preserve">    &lt;1&gt; Указываются по состоянию на отчетную дату.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20" w:name="Par583"/>
      <w:bookmarkEnd w:id="20"/>
      <w:r w:rsidRPr="000B2355">
        <w:rPr>
          <w:bCs/>
          <w:lang w:eastAsia="ru-RU"/>
        </w:rPr>
        <w:t xml:space="preserve">    &lt;2&gt;  Указывается  вид  недвижимого имущества (земельный участок,  жилой дом, дача и другие).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21" w:name="Par585"/>
      <w:bookmarkEnd w:id="21"/>
      <w:r w:rsidRPr="000B2355">
        <w:rPr>
          <w:bCs/>
          <w:lang w:eastAsia="ru-RU"/>
        </w:rPr>
        <w:t xml:space="preserve">    &lt;3&gt;  Указываются  вид пользования (аренда, безвозмездное пользование  и другие) и сроки пользования.</w:t>
      </w:r>
    </w:p>
    <w:p w:rsidR="00AE6603" w:rsidRPr="00572FEE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bookmarkStart w:id="22" w:name="Par587"/>
      <w:bookmarkEnd w:id="22"/>
      <w:r w:rsidRPr="000B2355">
        <w:rPr>
          <w:bCs/>
          <w:lang w:eastAsia="ru-RU"/>
        </w:rPr>
        <w:t xml:space="preserve">    &lt;4&gt;    Указываются   основание    пользования   (договор,   фактическое предоставление  и другие), а также реквизиты (дата, номер) соотв</w:t>
      </w:r>
      <w:r>
        <w:rPr>
          <w:bCs/>
          <w:lang w:eastAsia="ru-RU"/>
        </w:rPr>
        <w:t>етствующего  договора или акта.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lastRenderedPageBreak/>
        <w:t xml:space="preserve">6.2. Срочные обязательства финансового характера </w:t>
      </w:r>
      <w:hyperlink w:anchor="Par625" w:history="1">
        <w:r w:rsidRPr="000B2355">
          <w:rPr>
            <w:b/>
            <w:bCs/>
            <w:color w:val="0000FF"/>
            <w:lang w:eastAsia="ru-RU"/>
          </w:rPr>
          <w:t>&lt;1&gt;</w:t>
        </w:r>
      </w:hyperlink>
    </w:p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tbl>
      <w:tblPr>
        <w:tblW w:w="96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AE6603" w:rsidRPr="000B2355" w:rsidTr="00510A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Содержание обязательства </w:t>
            </w:r>
            <w:hyperlink w:anchor="Par629" w:history="1">
              <w:r w:rsidRPr="000B2355">
                <w:rPr>
                  <w:bCs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Кредитор (должник) </w:t>
            </w:r>
            <w:hyperlink w:anchor="Par630" w:history="1">
              <w:r w:rsidRPr="000B2355">
                <w:rPr>
                  <w:bCs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Основание возникновения </w:t>
            </w:r>
            <w:hyperlink w:anchor="Par632" w:history="1">
              <w:r w:rsidRPr="000B2355">
                <w:rPr>
                  <w:bCs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634" w:history="1">
              <w:r w:rsidRPr="000B2355">
                <w:rPr>
                  <w:bCs/>
                  <w:color w:val="0000FF"/>
                  <w:lang w:eastAsia="ru-RU"/>
                </w:rPr>
                <w:t>&lt;5&gt;</w:t>
              </w:r>
            </w:hyperlink>
            <w:r w:rsidRPr="000B2355">
              <w:rPr>
                <w:bCs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Условия обязательства </w:t>
            </w:r>
            <w:hyperlink w:anchor="Par638" w:history="1">
              <w:r w:rsidRPr="000B2355">
                <w:rPr>
                  <w:bCs/>
                  <w:color w:val="0000FF"/>
                  <w:lang w:eastAsia="ru-RU"/>
                </w:rPr>
                <w:t>&lt;6&gt;</w:t>
              </w:r>
            </w:hyperlink>
          </w:p>
        </w:tc>
      </w:tr>
      <w:tr w:rsidR="00AE6603" w:rsidRPr="000B2355" w:rsidTr="00510A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6</w:t>
            </w:r>
          </w:p>
        </w:tc>
      </w:tr>
    </w:tbl>
    <w:p w:rsidR="00AE6603" w:rsidRPr="00572FEE" w:rsidRDefault="00AE6603" w:rsidP="00AE6603">
      <w:pPr>
        <w:jc w:val="center"/>
        <w:rPr>
          <w:sz w:val="24"/>
        </w:rPr>
      </w:pPr>
      <w:r w:rsidRPr="00572FEE">
        <w:rPr>
          <w:sz w:val="24"/>
        </w:rPr>
        <w:t>7</w:t>
      </w:r>
    </w:p>
    <w:tbl>
      <w:tblPr>
        <w:tblW w:w="96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AE6603" w:rsidRPr="000B2355" w:rsidTr="00510A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  <w:r w:rsidRPr="000B2355">
        <w:rPr>
          <w:bCs/>
          <w:lang w:eastAsia="ru-RU"/>
        </w:rPr>
        <w:t>--------------------------------</w:t>
      </w:r>
    </w:p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  <w:bookmarkStart w:id="23" w:name="Par625"/>
      <w:bookmarkEnd w:id="23"/>
      <w:r w:rsidRPr="000B2355">
        <w:rPr>
          <w:bCs/>
          <w:lang w:eastAsia="ru-RU"/>
        </w:rPr>
        <w:t>&lt;1&gt;  Указываются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 обязательствах которого представляются.</w:t>
      </w:r>
    </w:p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  <w:bookmarkStart w:id="24" w:name="Par629"/>
      <w:bookmarkEnd w:id="24"/>
      <w:r w:rsidRPr="000B2355">
        <w:rPr>
          <w:bCs/>
          <w:lang w:eastAsia="ru-RU"/>
        </w:rPr>
        <w:t>&lt;2&gt; Указывается существо обязательства (заем, кредит и другие).</w:t>
      </w:r>
    </w:p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  <w:bookmarkStart w:id="25" w:name="Par630"/>
      <w:bookmarkEnd w:id="25"/>
      <w:r w:rsidRPr="000B2355">
        <w:rPr>
          <w:bCs/>
          <w:lang w:eastAsia="ru-RU"/>
        </w:rPr>
        <w:t>&lt;3&gt;  Указывается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  <w:bookmarkStart w:id="26" w:name="Par632"/>
      <w:bookmarkEnd w:id="26"/>
      <w:r w:rsidRPr="000B2355">
        <w:rPr>
          <w:bCs/>
          <w:lang w:eastAsia="ru-RU"/>
        </w:rPr>
        <w:t>&lt;4&gt;   Указываются   основание   возникновения  обязательства,  а  также реквизиты (дата, номер) соответствующего договора или акта.</w:t>
      </w:r>
    </w:p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  <w:bookmarkStart w:id="27" w:name="Par634"/>
      <w:bookmarkEnd w:id="27"/>
      <w:r w:rsidRPr="000B2355">
        <w:rPr>
          <w:bCs/>
          <w:lang w:eastAsia="ru-RU"/>
        </w:rPr>
        <w:t>&lt;5&gt;  Указываются сумма основного обязательства (без суммы процентов)  и размер  обязательства  по  состоянию  на  отчетную  дату. Для обязательств,  выраженных  в иностранной валюте, сумма указывается в рублях по курсу Банка России на отчетную дату.</w:t>
      </w:r>
    </w:p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  <w:bookmarkStart w:id="28" w:name="Par638"/>
      <w:bookmarkEnd w:id="28"/>
      <w:r w:rsidRPr="000B2355">
        <w:rPr>
          <w:bCs/>
          <w:lang w:eastAsia="ru-RU"/>
        </w:rPr>
        <w:t>&lt;6&gt;  Указываются годовая процентная ставка обязательства, заложенное  в обеспечение  обязательства  имущество, выданные в обеспечение обязательства  гарантии и поручительства.</w:t>
      </w:r>
    </w:p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ind w:firstLine="540"/>
        <w:jc w:val="both"/>
        <w:outlineLvl w:val="0"/>
        <w:rPr>
          <w:b/>
          <w:bCs/>
          <w:lang w:eastAsia="ru-RU"/>
        </w:rPr>
      </w:pPr>
      <w:r w:rsidRPr="000B2355">
        <w:rPr>
          <w:b/>
          <w:bCs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AE6603" w:rsidRPr="000B2355" w:rsidTr="00510A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Приобретатель имущества по сделке </w:t>
            </w:r>
            <w:hyperlink w:anchor="Par678" w:history="1">
              <w:r w:rsidRPr="000B2355">
                <w:rPr>
                  <w:bCs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 xml:space="preserve">Основание отчуждения имущества </w:t>
            </w:r>
            <w:hyperlink w:anchor="Par679" w:history="1">
              <w:r w:rsidRPr="000B2355">
                <w:rPr>
                  <w:bCs/>
                  <w:color w:val="0000FF"/>
                  <w:lang w:eastAsia="ru-RU"/>
                </w:rPr>
                <w:t>&lt;2&gt;</w:t>
              </w:r>
            </w:hyperlink>
          </w:p>
        </w:tc>
      </w:tr>
      <w:tr w:rsidR="00AE6603" w:rsidRPr="000B2355" w:rsidTr="00510A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</w:tr>
      <w:tr w:rsidR="00AE6603" w:rsidRPr="000B2355" w:rsidTr="00510A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Земельные участки:</w:t>
            </w:r>
          </w:p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Иное недвижимое имущество:</w:t>
            </w:r>
          </w:p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Транспортные средства:</w:t>
            </w:r>
          </w:p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AE6603" w:rsidRPr="000B2355" w:rsidTr="00510A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Ценные бумаги:</w:t>
            </w:r>
          </w:p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1)</w:t>
            </w:r>
          </w:p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  <w:r w:rsidRPr="000B2355">
              <w:rPr>
                <w:bCs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03" w:rsidRPr="000B2355" w:rsidRDefault="00AE6603" w:rsidP="00510A1B">
            <w:pPr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AE6603" w:rsidRPr="000B2355" w:rsidRDefault="00AE6603" w:rsidP="00AE6603">
      <w:pPr>
        <w:autoSpaceDN w:val="0"/>
        <w:adjustRightInd w:val="0"/>
        <w:jc w:val="both"/>
        <w:rPr>
          <w:bCs/>
          <w:lang w:eastAsia="ru-RU"/>
        </w:rPr>
      </w:pPr>
      <w:r w:rsidRPr="000B2355">
        <w:rPr>
          <w:bCs/>
          <w:lang w:eastAsia="ru-RU"/>
        </w:rPr>
        <w:t>--------------------------------</w:t>
      </w:r>
    </w:p>
    <w:p w:rsidR="00AE6603" w:rsidRPr="000B2355" w:rsidRDefault="00AE6603" w:rsidP="00AE6603">
      <w:pPr>
        <w:autoSpaceDN w:val="0"/>
        <w:adjustRightInd w:val="0"/>
        <w:ind w:firstLine="540"/>
        <w:jc w:val="both"/>
        <w:rPr>
          <w:bCs/>
          <w:lang w:eastAsia="ru-RU"/>
        </w:rPr>
      </w:pPr>
      <w:bookmarkStart w:id="29" w:name="Par678"/>
      <w:bookmarkEnd w:id="29"/>
      <w:r w:rsidRPr="000B2355">
        <w:rPr>
          <w:bCs/>
          <w:lang w:eastAsia="ru-RU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30" w:name="Par679"/>
      <w:bookmarkEnd w:id="30"/>
    </w:p>
    <w:p w:rsidR="00AE6603" w:rsidRPr="000B2355" w:rsidRDefault="00AE6603" w:rsidP="00AE6603">
      <w:pPr>
        <w:autoSpaceDN w:val="0"/>
        <w:adjustRightInd w:val="0"/>
        <w:ind w:firstLine="540"/>
        <w:jc w:val="both"/>
        <w:rPr>
          <w:bCs/>
          <w:lang w:eastAsia="ru-RU"/>
        </w:rPr>
      </w:pPr>
      <w:r w:rsidRPr="000B2355">
        <w:rPr>
          <w:bCs/>
          <w:lang w:eastAsia="ru-RU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E6603" w:rsidRPr="000B2355" w:rsidRDefault="00AE6603" w:rsidP="00AE6603">
      <w:pPr>
        <w:autoSpaceDN w:val="0"/>
        <w:adjustRightInd w:val="0"/>
        <w:jc w:val="both"/>
        <w:rPr>
          <w:b/>
          <w:bCs/>
          <w:lang w:eastAsia="ru-RU"/>
        </w:rPr>
      </w:pP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t xml:space="preserve">   Достоверность и полноту настоящих сведений подтверждаю.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lang w:eastAsia="ru-RU"/>
        </w:rPr>
      </w:pPr>
      <w:r w:rsidRPr="000B2355">
        <w:rPr>
          <w:bCs/>
          <w:lang w:eastAsia="ru-RU"/>
        </w:rPr>
        <w:lastRenderedPageBreak/>
        <w:t>"__" _______________ 20__ г. 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sz w:val="18"/>
          <w:szCs w:val="18"/>
          <w:lang w:eastAsia="ru-RU"/>
        </w:rPr>
        <w:t xml:space="preserve">                                                            (подпись лица, представляющего сведения)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lang w:eastAsia="ru-RU"/>
        </w:rPr>
        <w:t>________________________________________________________________________________________</w:t>
      </w:r>
    </w:p>
    <w:p w:rsidR="00AE6603" w:rsidRPr="000B2355" w:rsidRDefault="00AE6603" w:rsidP="00AE6603">
      <w:pPr>
        <w:autoSpaceDN w:val="0"/>
        <w:adjustRightInd w:val="0"/>
        <w:jc w:val="both"/>
        <w:outlineLvl w:val="0"/>
        <w:rPr>
          <w:bCs/>
          <w:sz w:val="18"/>
          <w:szCs w:val="18"/>
          <w:lang w:eastAsia="ru-RU"/>
        </w:rPr>
      </w:pPr>
      <w:r w:rsidRPr="000B2355">
        <w:rPr>
          <w:bCs/>
          <w:lang w:eastAsia="ru-RU"/>
        </w:rPr>
        <w:t xml:space="preserve">                                                          </w:t>
      </w:r>
      <w:r w:rsidRPr="000B2355">
        <w:rPr>
          <w:bCs/>
          <w:sz w:val="18"/>
          <w:szCs w:val="18"/>
          <w:lang w:eastAsia="ru-RU"/>
        </w:rPr>
        <w:t>(Ф.И.О. и подпись лица, принявшего справку)</w:t>
      </w:r>
    </w:p>
    <w:p w:rsidR="00AE6603" w:rsidRDefault="00AE6603" w:rsidP="00AE6603">
      <w:pPr>
        <w:rPr>
          <w:lang w:eastAsia="ru-RU"/>
        </w:rPr>
      </w:pPr>
    </w:p>
    <w:p w:rsidR="00AE6603" w:rsidRDefault="00AE6603" w:rsidP="00AE6603">
      <w:pPr>
        <w:tabs>
          <w:tab w:val="left" w:pos="1668"/>
        </w:tabs>
      </w:pPr>
      <w:r>
        <w:rPr>
          <w:lang w:eastAsia="ru-RU"/>
        </w:rPr>
        <w:tab/>
      </w:r>
    </w:p>
    <w:p w:rsidR="002D48CC" w:rsidRDefault="002D48CC">
      <w:pPr>
        <w:jc w:val="both"/>
        <w:rPr>
          <w:sz w:val="28"/>
          <w:szCs w:val="28"/>
        </w:rPr>
      </w:pPr>
    </w:p>
    <w:p w:rsidR="00E2474B" w:rsidRDefault="00E2474B"/>
    <w:sectPr w:rsidR="00E247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1DB"/>
    <w:multiLevelType w:val="hybridMultilevel"/>
    <w:tmpl w:val="B48CD554"/>
    <w:lvl w:ilvl="0" w:tplc="E06E90E2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3688478C"/>
    <w:multiLevelType w:val="hybridMultilevel"/>
    <w:tmpl w:val="A91E8B9A"/>
    <w:lvl w:ilvl="0" w:tplc="E06E90E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655E7E"/>
    <w:multiLevelType w:val="hybridMultilevel"/>
    <w:tmpl w:val="8BDA8B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A26250"/>
    <w:multiLevelType w:val="hybridMultilevel"/>
    <w:tmpl w:val="A40AC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A3"/>
    <w:rsid w:val="00003F0A"/>
    <w:rsid w:val="000528FB"/>
    <w:rsid w:val="00090D35"/>
    <w:rsid w:val="000C68A9"/>
    <w:rsid w:val="000F5681"/>
    <w:rsid w:val="00105029"/>
    <w:rsid w:val="00120418"/>
    <w:rsid w:val="0013159D"/>
    <w:rsid w:val="00180785"/>
    <w:rsid w:val="001B435F"/>
    <w:rsid w:val="001C1EA3"/>
    <w:rsid w:val="001D0888"/>
    <w:rsid w:val="00230664"/>
    <w:rsid w:val="0023332E"/>
    <w:rsid w:val="00243726"/>
    <w:rsid w:val="00245975"/>
    <w:rsid w:val="002B5999"/>
    <w:rsid w:val="002D48CC"/>
    <w:rsid w:val="002D6790"/>
    <w:rsid w:val="002D6833"/>
    <w:rsid w:val="00306C34"/>
    <w:rsid w:val="00332BAF"/>
    <w:rsid w:val="00334800"/>
    <w:rsid w:val="003C28DC"/>
    <w:rsid w:val="00423C90"/>
    <w:rsid w:val="00457880"/>
    <w:rsid w:val="00510A1B"/>
    <w:rsid w:val="005133E0"/>
    <w:rsid w:val="00533E6F"/>
    <w:rsid w:val="00571431"/>
    <w:rsid w:val="00581861"/>
    <w:rsid w:val="0059291F"/>
    <w:rsid w:val="005C0906"/>
    <w:rsid w:val="00603B46"/>
    <w:rsid w:val="0062615D"/>
    <w:rsid w:val="00670B12"/>
    <w:rsid w:val="00672572"/>
    <w:rsid w:val="00672915"/>
    <w:rsid w:val="006734E7"/>
    <w:rsid w:val="006923F2"/>
    <w:rsid w:val="006A5E05"/>
    <w:rsid w:val="006F5C84"/>
    <w:rsid w:val="007048ED"/>
    <w:rsid w:val="007127B2"/>
    <w:rsid w:val="00737CDD"/>
    <w:rsid w:val="007440A1"/>
    <w:rsid w:val="00765058"/>
    <w:rsid w:val="007939A3"/>
    <w:rsid w:val="007D7A10"/>
    <w:rsid w:val="008050AD"/>
    <w:rsid w:val="00821DE6"/>
    <w:rsid w:val="0082274B"/>
    <w:rsid w:val="008525DE"/>
    <w:rsid w:val="00867004"/>
    <w:rsid w:val="008737B5"/>
    <w:rsid w:val="0087658A"/>
    <w:rsid w:val="0089383E"/>
    <w:rsid w:val="008E1572"/>
    <w:rsid w:val="0091377A"/>
    <w:rsid w:val="00927DB5"/>
    <w:rsid w:val="0094080E"/>
    <w:rsid w:val="0099686C"/>
    <w:rsid w:val="009A4E4B"/>
    <w:rsid w:val="009A5022"/>
    <w:rsid w:val="009A6C9B"/>
    <w:rsid w:val="009C3092"/>
    <w:rsid w:val="00A05CF0"/>
    <w:rsid w:val="00A67C9B"/>
    <w:rsid w:val="00A91DF5"/>
    <w:rsid w:val="00AA36E3"/>
    <w:rsid w:val="00AA74BA"/>
    <w:rsid w:val="00AC77D8"/>
    <w:rsid w:val="00AE4862"/>
    <w:rsid w:val="00AE6603"/>
    <w:rsid w:val="00B64A86"/>
    <w:rsid w:val="00B8790C"/>
    <w:rsid w:val="00B915D4"/>
    <w:rsid w:val="00BA1C9A"/>
    <w:rsid w:val="00C60036"/>
    <w:rsid w:val="00C7111D"/>
    <w:rsid w:val="00C75A48"/>
    <w:rsid w:val="00CC2FCC"/>
    <w:rsid w:val="00CE76B5"/>
    <w:rsid w:val="00D169C0"/>
    <w:rsid w:val="00D32EF8"/>
    <w:rsid w:val="00D374B9"/>
    <w:rsid w:val="00D512F1"/>
    <w:rsid w:val="00D73324"/>
    <w:rsid w:val="00D84A1D"/>
    <w:rsid w:val="00D95A45"/>
    <w:rsid w:val="00D95E7C"/>
    <w:rsid w:val="00DC0B6A"/>
    <w:rsid w:val="00E2474B"/>
    <w:rsid w:val="00E72A68"/>
    <w:rsid w:val="00EC503B"/>
    <w:rsid w:val="00EC64A8"/>
    <w:rsid w:val="00F20C20"/>
    <w:rsid w:val="00F71EEB"/>
    <w:rsid w:val="00F84D0C"/>
    <w:rsid w:val="00FA18DF"/>
    <w:rsid w:val="00FB161D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Title">
    <w:name w:val="ConsPlusTitle"/>
    <w:rsid w:val="00D512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Title">
    <w:name w:val="ConsPlusTitle"/>
    <w:rsid w:val="00D512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F09B6ED2892DFC1EE5A38234A1BC3E61A6144E5F946A8C6D01CF8BD90C3D5FA37E13858DBE6EDCCCB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F09B6ED2892DFC1EE5A38234A1BC3E62AF1C4D5C966A8C6D01CF8BD90C3D5FA37E13858DBE6EDDCCB0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26095</CharactersWithSpaces>
  <SharedDoc>false</SharedDoc>
  <HLinks>
    <vt:vector size="210" baseType="variant">
      <vt:variant>
        <vt:i4>7209013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Par679</vt:lpwstr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Par678</vt:lpwstr>
      </vt:variant>
      <vt:variant>
        <vt:i4>7274545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6488113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6619185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6750257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6422576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6357050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Par585</vt:lpwstr>
      </vt:variant>
      <vt:variant>
        <vt:i4>6750266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Par583</vt:lpwstr>
      </vt:variant>
      <vt:variant>
        <vt:i4>6684730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Par582</vt:lpwstr>
      </vt:variant>
      <vt:variant>
        <vt:i4>7077939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6422579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6488113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6488117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Par476</vt:lpwstr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Par473</vt:lpwstr>
      </vt:variant>
      <vt:variant>
        <vt:i4>7077940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6291508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6619187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Par405</vt:lpwstr>
      </vt:variant>
      <vt:variant>
        <vt:i4>6553652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2359349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consultantplus://offline/ref=D1F09B6ED2892DFC1EE5A38234A1BC3E61A6144E5F946A8C6D01CF8BD90C3D5FA37E13858DBE6EDCCCB7B</vt:lpwstr>
      </vt:variant>
      <vt:variant>
        <vt:lpwstr/>
      </vt:variant>
      <vt:variant>
        <vt:i4>6946874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2359351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consultantplus://offline/ref=D1F09B6ED2892DFC1EE5A38234A1BC3E62AF1C4D5C966A8C6D01CF8BD90C3D5FA37E13858DBE6EDDCCB0B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2018-01-09T11:47:00Z</cp:lastPrinted>
  <dcterms:created xsi:type="dcterms:W3CDTF">2018-01-19T05:23:00Z</dcterms:created>
  <dcterms:modified xsi:type="dcterms:W3CDTF">2018-01-19T05:23:00Z</dcterms:modified>
</cp:coreProperties>
</file>