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181700" w:rsidRPr="006A7531" w:rsidTr="00181700">
        <w:tc>
          <w:tcPr>
            <w:tcW w:w="4677" w:type="dxa"/>
            <w:tcBorders>
              <w:top w:val="nil"/>
              <w:left w:val="nil"/>
              <w:bottom w:val="nil"/>
              <w:right w:val="nil"/>
            </w:tcBorders>
            <w:shd w:val="clear" w:color="auto" w:fill="auto"/>
          </w:tcPr>
          <w:p w:rsidR="00181700" w:rsidRPr="006A7531" w:rsidRDefault="00181700" w:rsidP="00181700">
            <w:pPr>
              <w:jc w:val="center"/>
              <w:rPr>
                <w:b/>
                <w:bCs/>
                <w:sz w:val="22"/>
              </w:rPr>
            </w:pPr>
            <w:bookmarkStart w:id="0" w:name="_GoBack"/>
            <w:bookmarkEnd w:id="0"/>
            <w:r w:rsidRPr="006A7531">
              <w:rPr>
                <w:b/>
                <w:bCs/>
                <w:sz w:val="22"/>
              </w:rPr>
              <w:t>АДМИНИСТРАЦИЯ</w:t>
            </w:r>
          </w:p>
          <w:p w:rsidR="00181700" w:rsidRPr="006A7531" w:rsidRDefault="00181700" w:rsidP="00181700">
            <w:pPr>
              <w:jc w:val="center"/>
              <w:rPr>
                <w:b/>
                <w:bCs/>
                <w:sz w:val="22"/>
              </w:rPr>
            </w:pPr>
            <w:r w:rsidRPr="006A7531">
              <w:rPr>
                <w:b/>
                <w:bCs/>
                <w:sz w:val="22"/>
              </w:rPr>
              <w:t xml:space="preserve">МУНИЦИПАЛЬНОГО ОБРАЗОВАНИЯ </w:t>
            </w:r>
          </w:p>
          <w:p w:rsidR="00181700" w:rsidRPr="006A7531" w:rsidRDefault="00181700" w:rsidP="00181700">
            <w:pPr>
              <w:jc w:val="center"/>
              <w:rPr>
                <w:b/>
                <w:bCs/>
                <w:sz w:val="22"/>
              </w:rPr>
            </w:pPr>
            <w:r w:rsidRPr="006A7531">
              <w:rPr>
                <w:b/>
                <w:bCs/>
                <w:sz w:val="22"/>
              </w:rPr>
              <w:t>НОВОСЕРГИЕВСКИЙ ПОССОВЕТ</w:t>
            </w:r>
          </w:p>
          <w:p w:rsidR="00181700" w:rsidRPr="006A7531" w:rsidRDefault="00181700" w:rsidP="00181700">
            <w:pPr>
              <w:jc w:val="center"/>
              <w:rPr>
                <w:b/>
                <w:bCs/>
                <w:sz w:val="22"/>
              </w:rPr>
            </w:pPr>
            <w:r w:rsidRPr="006A7531">
              <w:rPr>
                <w:b/>
                <w:bCs/>
                <w:sz w:val="22"/>
              </w:rPr>
              <w:t xml:space="preserve">НОВОСЕРГИЕВСКОГО РАЙОНА </w:t>
            </w:r>
          </w:p>
          <w:p w:rsidR="00181700" w:rsidRPr="006A7531" w:rsidRDefault="00181700" w:rsidP="00181700">
            <w:pPr>
              <w:jc w:val="center"/>
              <w:rPr>
                <w:b/>
                <w:bCs/>
              </w:rPr>
            </w:pPr>
            <w:r w:rsidRPr="006A7531">
              <w:rPr>
                <w:b/>
                <w:bCs/>
                <w:sz w:val="22"/>
              </w:rPr>
              <w:t>ОРЕНБУРГСКОЙ ОБЛАСТИ</w:t>
            </w:r>
            <w:r w:rsidRPr="006A7531">
              <w:rPr>
                <w:b/>
                <w:bCs/>
              </w:rPr>
              <w:t xml:space="preserve"> </w:t>
            </w:r>
          </w:p>
          <w:p w:rsidR="00181700" w:rsidRPr="006A7531" w:rsidRDefault="00181700" w:rsidP="00181700">
            <w:pPr>
              <w:rPr>
                <w:b/>
              </w:rPr>
            </w:pPr>
          </w:p>
          <w:p w:rsidR="00181700" w:rsidRDefault="00181700" w:rsidP="00181700">
            <w:pPr>
              <w:jc w:val="center"/>
              <w:rPr>
                <w:b/>
                <w:szCs w:val="28"/>
              </w:rPr>
            </w:pPr>
            <w:r>
              <w:rPr>
                <w:b/>
                <w:szCs w:val="28"/>
              </w:rPr>
              <w:t xml:space="preserve">ПОСТАНОВЛЕНИЕ </w:t>
            </w:r>
          </w:p>
          <w:p w:rsidR="00181700" w:rsidRPr="006A7531" w:rsidRDefault="00181700" w:rsidP="00181700">
            <w:pPr>
              <w:jc w:val="center"/>
              <w:rPr>
                <w:szCs w:val="28"/>
              </w:rPr>
            </w:pPr>
          </w:p>
          <w:p w:rsidR="00181700" w:rsidRPr="00B83F01" w:rsidRDefault="00B83F01" w:rsidP="00181700">
            <w:pPr>
              <w:jc w:val="center"/>
              <w:rPr>
                <w:szCs w:val="28"/>
                <w:u w:val="single"/>
              </w:rPr>
            </w:pPr>
            <w:r w:rsidRPr="00B83F01">
              <w:rPr>
                <w:szCs w:val="28"/>
                <w:u w:val="single"/>
              </w:rPr>
              <w:t xml:space="preserve">12.11.2018 </w:t>
            </w:r>
            <w:r w:rsidR="00E46FBE" w:rsidRPr="00B83F01">
              <w:rPr>
                <w:szCs w:val="28"/>
                <w:u w:val="single"/>
              </w:rPr>
              <w:t>№</w:t>
            </w:r>
            <w:r w:rsidR="00AB5008" w:rsidRPr="00B83F01">
              <w:rPr>
                <w:szCs w:val="28"/>
                <w:u w:val="single"/>
              </w:rPr>
              <w:t xml:space="preserve"> </w:t>
            </w:r>
            <w:r w:rsidRPr="00B83F01">
              <w:rPr>
                <w:szCs w:val="28"/>
                <w:u w:val="single"/>
              </w:rPr>
              <w:t>295-п</w:t>
            </w:r>
          </w:p>
          <w:p w:rsidR="00181700" w:rsidRPr="006A7531" w:rsidRDefault="00181700" w:rsidP="00181700">
            <w:pPr>
              <w:pStyle w:val="3"/>
              <w:jc w:val="center"/>
              <w:rPr>
                <w:szCs w:val="28"/>
              </w:rPr>
            </w:pPr>
            <w:r w:rsidRPr="006A7531">
              <w:rPr>
                <w:szCs w:val="28"/>
              </w:rPr>
              <w:t>п.</w:t>
            </w:r>
            <w:r w:rsidR="000019A9">
              <w:rPr>
                <w:szCs w:val="28"/>
              </w:rPr>
              <w:t xml:space="preserve"> </w:t>
            </w:r>
            <w:r w:rsidRPr="006A7531">
              <w:rPr>
                <w:szCs w:val="28"/>
              </w:rPr>
              <w:t>Новосергиевка</w:t>
            </w:r>
          </w:p>
        </w:tc>
        <w:tc>
          <w:tcPr>
            <w:tcW w:w="4786" w:type="dxa"/>
            <w:tcBorders>
              <w:top w:val="nil"/>
              <w:left w:val="nil"/>
              <w:bottom w:val="nil"/>
              <w:right w:val="nil"/>
            </w:tcBorders>
            <w:shd w:val="clear" w:color="auto" w:fill="auto"/>
          </w:tcPr>
          <w:p w:rsidR="00181700" w:rsidRPr="006A7531" w:rsidRDefault="00181700" w:rsidP="00181700">
            <w:pPr>
              <w:pStyle w:val="3"/>
              <w:rPr>
                <w:szCs w:val="28"/>
              </w:rPr>
            </w:pPr>
          </w:p>
        </w:tc>
      </w:tr>
    </w:tbl>
    <w:p w:rsidR="00181700" w:rsidRDefault="00181700" w:rsidP="00181700">
      <w:pPr>
        <w:pStyle w:val="3"/>
        <w:ind w:firstLine="709"/>
        <w:rPr>
          <w:sz w:val="20"/>
          <w:szCs w:val="20"/>
        </w:rPr>
      </w:pPr>
    </w:p>
    <w:p w:rsidR="00181700" w:rsidRPr="00BA1582" w:rsidRDefault="00181700" w:rsidP="00181700"/>
    <w:tbl>
      <w:tblPr>
        <w:tblW w:w="0" w:type="auto"/>
        <w:tblInd w:w="108" w:type="dxa"/>
        <w:tblLook w:val="01E0" w:firstRow="1" w:lastRow="1" w:firstColumn="1" w:lastColumn="1" w:noHBand="0" w:noVBand="0"/>
      </w:tblPr>
      <w:tblGrid>
        <w:gridCol w:w="4586"/>
        <w:gridCol w:w="4877"/>
      </w:tblGrid>
      <w:tr w:rsidR="00181700" w:rsidRPr="006A7531" w:rsidTr="00181700">
        <w:tc>
          <w:tcPr>
            <w:tcW w:w="4680" w:type="dxa"/>
            <w:shd w:val="clear" w:color="auto" w:fill="auto"/>
          </w:tcPr>
          <w:p w:rsidR="00181700" w:rsidRPr="006A7531" w:rsidRDefault="00181700" w:rsidP="008006A6">
            <w:pPr>
              <w:pStyle w:val="3"/>
              <w:rPr>
                <w:szCs w:val="28"/>
              </w:rPr>
            </w:pPr>
            <w:r w:rsidRPr="006A7531">
              <w:rPr>
                <w:szCs w:val="28"/>
              </w:rPr>
              <w:t xml:space="preserve">Об </w:t>
            </w:r>
            <w:r>
              <w:rPr>
                <w:szCs w:val="28"/>
              </w:rPr>
              <w:t xml:space="preserve"> утверждении основных направлений бюджетной и налоговой политики МО </w:t>
            </w:r>
            <w:r w:rsidR="00E92ED9">
              <w:rPr>
                <w:szCs w:val="28"/>
              </w:rPr>
              <w:t>Новосергиевский поссовет на 201</w:t>
            </w:r>
            <w:r w:rsidR="008006A6">
              <w:rPr>
                <w:szCs w:val="28"/>
              </w:rPr>
              <w:t>9 год и на плановый период 2020</w:t>
            </w:r>
            <w:r w:rsidR="00E92ED9">
              <w:rPr>
                <w:szCs w:val="28"/>
              </w:rPr>
              <w:t xml:space="preserve"> и 20</w:t>
            </w:r>
            <w:r w:rsidR="009A38ED">
              <w:rPr>
                <w:szCs w:val="28"/>
              </w:rPr>
              <w:t>2</w:t>
            </w:r>
            <w:r w:rsidR="008006A6">
              <w:rPr>
                <w:szCs w:val="28"/>
              </w:rPr>
              <w:t>1</w:t>
            </w:r>
            <w:r>
              <w:rPr>
                <w:szCs w:val="28"/>
              </w:rPr>
              <w:t xml:space="preserve"> годов </w:t>
            </w:r>
            <w:r w:rsidRPr="006A7531">
              <w:rPr>
                <w:szCs w:val="28"/>
              </w:rPr>
              <w:t xml:space="preserve"> </w:t>
            </w:r>
          </w:p>
        </w:tc>
        <w:tc>
          <w:tcPr>
            <w:tcW w:w="5069" w:type="dxa"/>
            <w:shd w:val="clear" w:color="auto" w:fill="auto"/>
          </w:tcPr>
          <w:p w:rsidR="00181700" w:rsidRDefault="00181700" w:rsidP="00181700"/>
        </w:tc>
      </w:tr>
    </w:tbl>
    <w:p w:rsidR="00181700" w:rsidRDefault="00181700" w:rsidP="00181700">
      <w:pPr>
        <w:ind w:firstLine="720"/>
      </w:pPr>
    </w:p>
    <w:p w:rsidR="00181700" w:rsidRDefault="00181700" w:rsidP="00181700">
      <w:pPr>
        <w:ind w:firstLine="720"/>
      </w:pPr>
    </w:p>
    <w:p w:rsidR="00181700" w:rsidRPr="00BA1582" w:rsidRDefault="00181700" w:rsidP="00181700">
      <w:pPr>
        <w:ind w:firstLine="720"/>
        <w:jc w:val="both"/>
        <w:rPr>
          <w:szCs w:val="28"/>
        </w:rPr>
      </w:pPr>
      <w:r w:rsidRPr="00901039">
        <w:rPr>
          <w:szCs w:val="28"/>
        </w:rPr>
        <w:t xml:space="preserve">В </w:t>
      </w:r>
      <w:r w:rsidRPr="00BA1582">
        <w:rPr>
          <w:szCs w:val="28"/>
        </w:rPr>
        <w:t>соответствии с «Положением о бюджетном процессе в муниципальном образовании Новосергиевский поссовет Новосергиевского района Оренбургской области»</w:t>
      </w:r>
      <w:r>
        <w:rPr>
          <w:szCs w:val="28"/>
        </w:rPr>
        <w:t>,</w:t>
      </w:r>
      <w:r w:rsidRPr="00BA1582">
        <w:rPr>
          <w:szCs w:val="28"/>
        </w:rPr>
        <w:t xml:space="preserve">  утвержденн</w:t>
      </w:r>
      <w:r>
        <w:rPr>
          <w:szCs w:val="28"/>
        </w:rPr>
        <w:t>ым</w:t>
      </w:r>
      <w:r w:rsidRPr="00BA1582">
        <w:rPr>
          <w:szCs w:val="28"/>
        </w:rPr>
        <w:t xml:space="preserve"> </w:t>
      </w:r>
      <w:r>
        <w:rPr>
          <w:szCs w:val="28"/>
        </w:rPr>
        <w:t>р</w:t>
      </w:r>
      <w:r w:rsidRPr="00BA1582">
        <w:rPr>
          <w:szCs w:val="28"/>
        </w:rPr>
        <w:t xml:space="preserve">ешением Совета депутатов </w:t>
      </w:r>
      <w:r>
        <w:rPr>
          <w:szCs w:val="28"/>
        </w:rPr>
        <w:t xml:space="preserve">муниципального образования Новосергиевский поссовет </w:t>
      </w:r>
      <w:r w:rsidRPr="00234813">
        <w:rPr>
          <w:color w:val="000000"/>
          <w:szCs w:val="28"/>
        </w:rPr>
        <w:t>№ 2</w:t>
      </w:r>
      <w:r>
        <w:rPr>
          <w:color w:val="000000"/>
          <w:szCs w:val="28"/>
        </w:rPr>
        <w:t>1/2</w:t>
      </w:r>
      <w:r w:rsidRPr="00234813">
        <w:rPr>
          <w:color w:val="000000"/>
          <w:szCs w:val="28"/>
        </w:rPr>
        <w:t xml:space="preserve"> </w:t>
      </w:r>
      <w:proofErr w:type="spellStart"/>
      <w:r w:rsidRPr="00234813">
        <w:rPr>
          <w:color w:val="000000"/>
          <w:szCs w:val="28"/>
        </w:rPr>
        <w:t>р.С</w:t>
      </w:r>
      <w:proofErr w:type="spellEnd"/>
      <w:r w:rsidRPr="00234813">
        <w:rPr>
          <w:color w:val="000000"/>
          <w:szCs w:val="28"/>
        </w:rPr>
        <w:t>.</w:t>
      </w:r>
      <w:r>
        <w:rPr>
          <w:color w:val="000000"/>
          <w:szCs w:val="28"/>
        </w:rPr>
        <w:t xml:space="preserve"> </w:t>
      </w:r>
      <w:r>
        <w:rPr>
          <w:szCs w:val="28"/>
        </w:rPr>
        <w:t xml:space="preserve">от </w:t>
      </w:r>
      <w:r>
        <w:rPr>
          <w:color w:val="000000"/>
          <w:szCs w:val="28"/>
        </w:rPr>
        <w:t>26</w:t>
      </w:r>
      <w:r w:rsidRPr="00234813">
        <w:rPr>
          <w:color w:val="000000"/>
          <w:szCs w:val="28"/>
        </w:rPr>
        <w:t>.04.20</w:t>
      </w:r>
      <w:r>
        <w:rPr>
          <w:color w:val="000000"/>
          <w:szCs w:val="28"/>
        </w:rPr>
        <w:t>12</w:t>
      </w:r>
      <w:r w:rsidRPr="00234813">
        <w:rPr>
          <w:color w:val="000000"/>
          <w:szCs w:val="28"/>
        </w:rPr>
        <w:t xml:space="preserve"> г.</w:t>
      </w:r>
      <w:r>
        <w:rPr>
          <w:color w:val="000000"/>
          <w:szCs w:val="28"/>
        </w:rPr>
        <w:t xml:space="preserve">, </w:t>
      </w:r>
      <w:r w:rsidRPr="00C04538">
        <w:rPr>
          <w:color w:val="000000"/>
          <w:szCs w:val="28"/>
        </w:rPr>
        <w:t>руководствуясь Уставом МО Новосергиевский поссовет</w:t>
      </w:r>
      <w:r w:rsidRPr="00C04538">
        <w:rPr>
          <w:szCs w:val="28"/>
        </w:rPr>
        <w:t>:</w:t>
      </w:r>
      <w:r w:rsidRPr="00BA1582">
        <w:rPr>
          <w:szCs w:val="28"/>
        </w:rPr>
        <w:t xml:space="preserve"> </w:t>
      </w:r>
    </w:p>
    <w:p w:rsidR="00181700" w:rsidRPr="00BA1582" w:rsidRDefault="00181700" w:rsidP="00181700">
      <w:pPr>
        <w:ind w:firstLine="720"/>
        <w:jc w:val="both"/>
        <w:rPr>
          <w:szCs w:val="28"/>
        </w:rPr>
      </w:pPr>
      <w:r w:rsidRPr="00BA1582">
        <w:rPr>
          <w:szCs w:val="28"/>
        </w:rPr>
        <w:t>1.</w:t>
      </w:r>
      <w:r>
        <w:rPr>
          <w:szCs w:val="28"/>
        </w:rPr>
        <w:t xml:space="preserve"> </w:t>
      </w:r>
      <w:r w:rsidRPr="00BA1582">
        <w:rPr>
          <w:szCs w:val="28"/>
        </w:rPr>
        <w:t>Утвердить  основные направления бюджетной и налоговой политики МО Новосергиевский поссовет на 201</w:t>
      </w:r>
      <w:r w:rsidR="008006A6">
        <w:rPr>
          <w:szCs w:val="28"/>
        </w:rPr>
        <w:t>9</w:t>
      </w:r>
      <w:r>
        <w:rPr>
          <w:szCs w:val="28"/>
        </w:rPr>
        <w:t xml:space="preserve"> год</w:t>
      </w:r>
      <w:r w:rsidRPr="00BA1582">
        <w:rPr>
          <w:szCs w:val="28"/>
        </w:rPr>
        <w:t xml:space="preserve"> и на плановы</w:t>
      </w:r>
      <w:r>
        <w:rPr>
          <w:szCs w:val="28"/>
        </w:rPr>
        <w:t>й</w:t>
      </w:r>
      <w:r w:rsidR="008006A6">
        <w:rPr>
          <w:szCs w:val="28"/>
        </w:rPr>
        <w:t xml:space="preserve"> период 2020</w:t>
      </w:r>
      <w:r w:rsidR="009A38ED">
        <w:rPr>
          <w:szCs w:val="28"/>
        </w:rPr>
        <w:t xml:space="preserve"> и 202</w:t>
      </w:r>
      <w:r w:rsidR="008006A6">
        <w:rPr>
          <w:szCs w:val="28"/>
        </w:rPr>
        <w:t>1</w:t>
      </w:r>
      <w:r w:rsidRPr="00BA1582">
        <w:rPr>
          <w:szCs w:val="28"/>
        </w:rPr>
        <w:t xml:space="preserve"> год</w:t>
      </w:r>
      <w:r>
        <w:rPr>
          <w:szCs w:val="28"/>
        </w:rPr>
        <w:t>ов</w:t>
      </w:r>
      <w:r w:rsidRPr="00BA1582">
        <w:rPr>
          <w:szCs w:val="28"/>
        </w:rPr>
        <w:t xml:space="preserve">,  согласно приложению.                                                                                         </w:t>
      </w:r>
    </w:p>
    <w:p w:rsidR="00181700" w:rsidRPr="00BA1582" w:rsidRDefault="00181700" w:rsidP="00181700">
      <w:pPr>
        <w:ind w:firstLine="708"/>
        <w:jc w:val="both"/>
        <w:rPr>
          <w:szCs w:val="28"/>
        </w:rPr>
      </w:pPr>
      <w:r w:rsidRPr="00BA1582">
        <w:rPr>
          <w:szCs w:val="28"/>
        </w:rPr>
        <w:t xml:space="preserve">2. Контроль </w:t>
      </w:r>
      <w:r w:rsidR="008006A6">
        <w:rPr>
          <w:szCs w:val="28"/>
        </w:rPr>
        <w:t xml:space="preserve"> над</w:t>
      </w:r>
      <w:r w:rsidRPr="00BA1582">
        <w:rPr>
          <w:szCs w:val="28"/>
        </w:rPr>
        <w:t xml:space="preserve"> исполнением </w:t>
      </w:r>
      <w:r w:rsidR="00383570">
        <w:rPr>
          <w:szCs w:val="28"/>
        </w:rPr>
        <w:t xml:space="preserve">настоящего </w:t>
      </w:r>
      <w:r w:rsidRPr="00BA1582">
        <w:rPr>
          <w:szCs w:val="28"/>
        </w:rPr>
        <w:t xml:space="preserve">постановления  возложить на заместителя главы администрации Новосергиевского поссовета  </w:t>
      </w:r>
      <w:r>
        <w:rPr>
          <w:szCs w:val="28"/>
        </w:rPr>
        <w:t xml:space="preserve">по финансовым вопросам </w:t>
      </w:r>
      <w:r w:rsidRPr="00BA1582">
        <w:rPr>
          <w:szCs w:val="28"/>
        </w:rPr>
        <w:t>Широкову С.Э.</w:t>
      </w:r>
    </w:p>
    <w:p w:rsidR="00181700" w:rsidRPr="00C04538" w:rsidRDefault="00181700" w:rsidP="00181700">
      <w:pPr>
        <w:ind w:firstLine="708"/>
        <w:jc w:val="both"/>
        <w:rPr>
          <w:color w:val="000000"/>
          <w:szCs w:val="28"/>
        </w:rPr>
      </w:pPr>
      <w:r w:rsidRPr="00C04538">
        <w:rPr>
          <w:color w:val="000000"/>
          <w:szCs w:val="28"/>
        </w:rPr>
        <w:t>3. Обнародовать (опубликовать) настоящее постановление в соответствии с Уставом МО Новосергиевский поссовет.</w:t>
      </w:r>
    </w:p>
    <w:p w:rsidR="00181700" w:rsidRPr="00C04538" w:rsidRDefault="00181700" w:rsidP="00181700">
      <w:pPr>
        <w:ind w:firstLine="708"/>
        <w:jc w:val="both"/>
        <w:rPr>
          <w:color w:val="000000"/>
          <w:szCs w:val="28"/>
        </w:rPr>
      </w:pPr>
      <w:r w:rsidRPr="00C04538">
        <w:rPr>
          <w:color w:val="000000"/>
          <w:szCs w:val="28"/>
        </w:rPr>
        <w:t>4.  Постановление вступает в</w:t>
      </w:r>
      <w:r w:rsidR="00C12F25">
        <w:rPr>
          <w:color w:val="000000"/>
          <w:szCs w:val="28"/>
        </w:rPr>
        <w:t xml:space="preserve"> силу с  01 января 201</w:t>
      </w:r>
      <w:r w:rsidR="008006A6">
        <w:rPr>
          <w:color w:val="000000"/>
          <w:szCs w:val="28"/>
        </w:rPr>
        <w:t>9</w:t>
      </w:r>
      <w:r w:rsidRPr="00C04538">
        <w:rPr>
          <w:color w:val="000000"/>
          <w:szCs w:val="28"/>
        </w:rPr>
        <w:t xml:space="preserve"> года. </w:t>
      </w:r>
    </w:p>
    <w:p w:rsidR="00181700" w:rsidRDefault="00181700" w:rsidP="00181700">
      <w:pPr>
        <w:ind w:firstLine="708"/>
        <w:rPr>
          <w:szCs w:val="28"/>
        </w:rPr>
      </w:pPr>
    </w:p>
    <w:p w:rsidR="00181700" w:rsidRDefault="00181700" w:rsidP="00181700">
      <w:pPr>
        <w:ind w:firstLine="708"/>
        <w:rPr>
          <w:szCs w:val="28"/>
        </w:rPr>
      </w:pPr>
    </w:p>
    <w:p w:rsidR="00181700" w:rsidRPr="00C04538" w:rsidRDefault="00181700" w:rsidP="00181700">
      <w:pPr>
        <w:rPr>
          <w:color w:val="000000"/>
          <w:szCs w:val="28"/>
        </w:rPr>
      </w:pPr>
      <w:r w:rsidRPr="00C04538">
        <w:rPr>
          <w:color w:val="000000"/>
          <w:szCs w:val="28"/>
        </w:rPr>
        <w:t>Глава администрации МО</w:t>
      </w:r>
    </w:p>
    <w:p w:rsidR="00181700" w:rsidRPr="00C04538" w:rsidRDefault="00181700" w:rsidP="00181700">
      <w:pPr>
        <w:rPr>
          <w:color w:val="000000"/>
          <w:szCs w:val="28"/>
        </w:rPr>
      </w:pPr>
      <w:r w:rsidRPr="00C04538">
        <w:rPr>
          <w:color w:val="000000"/>
          <w:szCs w:val="28"/>
        </w:rPr>
        <w:t xml:space="preserve">Новосергиевский поссовет                                    </w:t>
      </w:r>
      <w:r w:rsidRPr="00C04538">
        <w:rPr>
          <w:color w:val="000000"/>
          <w:szCs w:val="28"/>
        </w:rPr>
        <w:tab/>
        <w:t xml:space="preserve">        </w:t>
      </w:r>
      <w:r w:rsidRPr="00C04538">
        <w:rPr>
          <w:color w:val="000000"/>
          <w:szCs w:val="28"/>
        </w:rPr>
        <w:tab/>
      </w:r>
      <w:r w:rsidR="009A38ED">
        <w:rPr>
          <w:color w:val="000000"/>
          <w:szCs w:val="28"/>
        </w:rPr>
        <w:t>Ю.П. Банников</w:t>
      </w:r>
      <w:r w:rsidRPr="00C04538">
        <w:rPr>
          <w:color w:val="000000"/>
          <w:szCs w:val="28"/>
        </w:rPr>
        <w:t xml:space="preserve"> </w:t>
      </w:r>
    </w:p>
    <w:p w:rsidR="00181700" w:rsidRPr="00C04538" w:rsidRDefault="00181700" w:rsidP="00181700">
      <w:pPr>
        <w:rPr>
          <w:color w:val="000000"/>
          <w:szCs w:val="28"/>
        </w:rPr>
      </w:pPr>
    </w:p>
    <w:p w:rsidR="00181700" w:rsidRDefault="00181700" w:rsidP="00181700">
      <w:pPr>
        <w:rPr>
          <w:szCs w:val="28"/>
        </w:rPr>
      </w:pPr>
    </w:p>
    <w:p w:rsidR="00181700" w:rsidRDefault="00181700" w:rsidP="00181700">
      <w:pPr>
        <w:rPr>
          <w:szCs w:val="28"/>
        </w:rPr>
      </w:pPr>
    </w:p>
    <w:p w:rsidR="00181700" w:rsidRDefault="00181700" w:rsidP="00181700">
      <w:pPr>
        <w:rPr>
          <w:szCs w:val="28"/>
        </w:rPr>
      </w:pPr>
      <w:r>
        <w:rPr>
          <w:szCs w:val="28"/>
        </w:rPr>
        <w:t>Разослано: Широковой С.Э., прокурору, для обнародования, в дело</w:t>
      </w:r>
    </w:p>
    <w:p w:rsidR="00181700" w:rsidRDefault="00181700" w:rsidP="00181700">
      <w:pPr>
        <w:rPr>
          <w:szCs w:val="28"/>
        </w:rPr>
      </w:pPr>
    </w:p>
    <w:p w:rsidR="00181700" w:rsidRDefault="00181700" w:rsidP="002956D4">
      <w:pPr>
        <w:jc w:val="right"/>
      </w:pPr>
    </w:p>
    <w:p w:rsidR="007F19E6" w:rsidRDefault="007F19E6" w:rsidP="007F19E6">
      <w:pPr>
        <w:ind w:firstLine="5670"/>
      </w:pPr>
    </w:p>
    <w:p w:rsidR="007F19E6" w:rsidRDefault="007F19E6" w:rsidP="007F19E6">
      <w:pPr>
        <w:ind w:firstLine="5670"/>
      </w:pPr>
    </w:p>
    <w:p w:rsidR="007F19E6" w:rsidRPr="0071693D" w:rsidRDefault="007F19E6" w:rsidP="007F19E6">
      <w:pPr>
        <w:ind w:firstLine="5670"/>
      </w:pPr>
      <w:r w:rsidRPr="0071693D">
        <w:lastRenderedPageBreak/>
        <w:t xml:space="preserve">Приложение </w:t>
      </w:r>
    </w:p>
    <w:p w:rsidR="007F19E6" w:rsidRPr="0071693D" w:rsidRDefault="007F19E6" w:rsidP="007F19E6">
      <w:pPr>
        <w:ind w:firstLine="5670"/>
      </w:pPr>
      <w:r w:rsidRPr="0071693D">
        <w:t xml:space="preserve">к постановлению </w:t>
      </w:r>
    </w:p>
    <w:p w:rsidR="007F19E6" w:rsidRDefault="007F19E6" w:rsidP="007F19E6">
      <w:pPr>
        <w:ind w:firstLine="5670"/>
      </w:pPr>
      <w:r w:rsidRPr="0071693D">
        <w:t>администрации</w:t>
      </w:r>
    </w:p>
    <w:p w:rsidR="007F19E6" w:rsidRDefault="007F19E6" w:rsidP="007F19E6">
      <w:pPr>
        <w:ind w:firstLine="5670"/>
      </w:pPr>
      <w:r>
        <w:t xml:space="preserve">Новосергиевского поссовета </w:t>
      </w:r>
    </w:p>
    <w:p w:rsidR="007F19E6" w:rsidRPr="0071693D" w:rsidRDefault="007F19E6" w:rsidP="007F19E6">
      <w:pPr>
        <w:ind w:firstLine="5670"/>
      </w:pPr>
      <w:r w:rsidRPr="0071693D">
        <w:t xml:space="preserve">от   </w:t>
      </w:r>
      <w:r w:rsidR="008006A6">
        <w:t>__________</w:t>
      </w:r>
      <w:r>
        <w:t xml:space="preserve"> </w:t>
      </w:r>
      <w:r w:rsidRPr="0071693D">
        <w:t xml:space="preserve"> № </w:t>
      </w:r>
      <w:r w:rsidR="008006A6">
        <w:t>________</w:t>
      </w:r>
    </w:p>
    <w:p w:rsidR="007F19E6" w:rsidRPr="0071693D" w:rsidRDefault="007F19E6" w:rsidP="007F19E6">
      <w:pPr>
        <w:jc w:val="right"/>
      </w:pPr>
    </w:p>
    <w:p w:rsidR="008006A6" w:rsidRPr="008006A6" w:rsidRDefault="008006A6" w:rsidP="008006A6">
      <w:pPr>
        <w:jc w:val="center"/>
        <w:rPr>
          <w:b/>
        </w:rPr>
      </w:pPr>
      <w:r w:rsidRPr="008006A6">
        <w:rPr>
          <w:b/>
        </w:rPr>
        <w:t>Основные направления</w:t>
      </w:r>
    </w:p>
    <w:p w:rsidR="008006A6" w:rsidRPr="008006A6" w:rsidRDefault="008006A6" w:rsidP="008006A6">
      <w:pPr>
        <w:jc w:val="center"/>
        <w:rPr>
          <w:b/>
        </w:rPr>
      </w:pPr>
      <w:r w:rsidRPr="008006A6">
        <w:rPr>
          <w:b/>
        </w:rPr>
        <w:t>бюджетной и налоговой политики на 2019 год</w:t>
      </w:r>
    </w:p>
    <w:p w:rsidR="008006A6" w:rsidRPr="008006A6" w:rsidRDefault="008006A6" w:rsidP="008006A6">
      <w:pPr>
        <w:jc w:val="center"/>
        <w:rPr>
          <w:b/>
        </w:rPr>
      </w:pPr>
      <w:r w:rsidRPr="008006A6">
        <w:rPr>
          <w:b/>
        </w:rPr>
        <w:t>и на плановый период 2020 и 2021 годов</w:t>
      </w:r>
    </w:p>
    <w:p w:rsidR="008006A6" w:rsidRDefault="008006A6" w:rsidP="008006A6">
      <w:pPr>
        <w:jc w:val="center"/>
      </w:pPr>
    </w:p>
    <w:p w:rsidR="008006A6" w:rsidRDefault="008006A6" w:rsidP="008006A6">
      <w:pPr>
        <w:ind w:firstLine="708"/>
        <w:jc w:val="both"/>
        <w:rPr>
          <w:highlight w:val="yellow"/>
        </w:rPr>
      </w:pPr>
      <w:proofErr w:type="gramStart"/>
      <w:r>
        <w:t>Основные направления бюджетной и налоговой политики на 2019 год и на плановый период  2020–2021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от 7</w:t>
      </w:r>
      <w:proofErr w:type="gramEnd"/>
      <w:r>
        <w:t xml:space="preserve"> мая 2018 года), прогноза социально-экономического развития муниципального образования Новосергиевский поссовет Новосергиевского района Оренбургской области на 2019 год и на плановый период 2020- 2024 годов, муниципальных программ. Кроме того, при определении бюджетной и налоговой </w:t>
      </w:r>
      <w:proofErr w:type="gramStart"/>
      <w:r>
        <w:t>политики на</w:t>
      </w:r>
      <w:proofErr w:type="gramEnd"/>
      <w:r>
        <w:t xml:space="preserve"> ближайшую перспективу использованы сценарные условия социально-экономического развития Оренбургской области, Новосергиевского района и Новосергиевского поссовета на 2019 год и плановый период 2020- 2024 годов.</w:t>
      </w:r>
    </w:p>
    <w:p w:rsidR="008006A6" w:rsidRDefault="008006A6" w:rsidP="008006A6">
      <w:pPr>
        <w:ind w:firstLine="709"/>
        <w:jc w:val="both"/>
        <w:rPr>
          <w:color w:val="000000"/>
          <w:szCs w:val="28"/>
        </w:rPr>
      </w:pPr>
      <w:r>
        <w:rPr>
          <w:color w:val="000000"/>
          <w:szCs w:val="28"/>
        </w:rPr>
        <w:t xml:space="preserve">Целью основных направлений бюджетной и налоговой политики является определение условий, принимаемых для составления проекта местного бюджета на 2019 год и на плановый период 2020 и 2021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w:t>
      </w:r>
    </w:p>
    <w:p w:rsidR="008006A6" w:rsidRDefault="008006A6" w:rsidP="008006A6">
      <w:pPr>
        <w:ind w:firstLine="709"/>
        <w:jc w:val="both"/>
        <w:rPr>
          <w:color w:val="000000"/>
          <w:szCs w:val="28"/>
        </w:rPr>
      </w:pPr>
      <w:r>
        <w:rPr>
          <w:color w:val="000000"/>
          <w:szCs w:val="28"/>
        </w:rPr>
        <w:t xml:space="preserve">В среднесрочной перспективе проводимая бюджетная и налоговая политика будет ориентирована на обеспечение сбалансированности местного бюджета и на дальнейшее совершенствование законодательства  о налогах и сборах с продолжением курса на создание благоприятных условий для развития предпринимательства и стимулирование инвестиционной привлекательности территории муниципального образования.  </w:t>
      </w:r>
    </w:p>
    <w:p w:rsidR="008006A6" w:rsidRDefault="008006A6" w:rsidP="008006A6">
      <w:pPr>
        <w:ind w:firstLine="709"/>
        <w:jc w:val="both"/>
        <w:rPr>
          <w:szCs w:val="28"/>
        </w:rPr>
      </w:pPr>
      <w:r>
        <w:rPr>
          <w:szCs w:val="28"/>
        </w:rPr>
        <w:t xml:space="preserve">Приоритетами в области налоговой политики являются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нормативные правовые акты </w:t>
      </w:r>
      <w:r>
        <w:rPr>
          <w:color w:val="000000"/>
          <w:szCs w:val="28"/>
        </w:rPr>
        <w:t>муниципального образования.</w:t>
      </w:r>
    </w:p>
    <w:p w:rsidR="008006A6" w:rsidRDefault="008006A6" w:rsidP="008006A6">
      <w:pPr>
        <w:widowControl w:val="0"/>
        <w:overflowPunct w:val="0"/>
        <w:autoSpaceDE w:val="0"/>
        <w:autoSpaceDN w:val="0"/>
        <w:adjustRightInd w:val="0"/>
        <w:ind w:firstLine="709"/>
        <w:jc w:val="both"/>
        <w:textAlignment w:val="baseline"/>
        <w:rPr>
          <w:szCs w:val="28"/>
          <w:highlight w:val="yellow"/>
        </w:rPr>
      </w:pPr>
    </w:p>
    <w:p w:rsidR="008006A6" w:rsidRDefault="008006A6" w:rsidP="008006A6">
      <w:pPr>
        <w:widowControl w:val="0"/>
        <w:overflowPunct w:val="0"/>
        <w:autoSpaceDE w:val="0"/>
        <w:autoSpaceDN w:val="0"/>
        <w:adjustRightInd w:val="0"/>
        <w:ind w:firstLine="709"/>
        <w:jc w:val="both"/>
        <w:textAlignment w:val="baseline"/>
        <w:rPr>
          <w:szCs w:val="28"/>
          <w:highlight w:val="yellow"/>
        </w:rPr>
      </w:pPr>
    </w:p>
    <w:p w:rsidR="008006A6" w:rsidRDefault="008006A6" w:rsidP="008006A6">
      <w:pPr>
        <w:ind w:firstLine="709"/>
        <w:jc w:val="center"/>
        <w:rPr>
          <w:szCs w:val="28"/>
        </w:rPr>
      </w:pPr>
      <w:r>
        <w:rPr>
          <w:szCs w:val="28"/>
        </w:rPr>
        <w:lastRenderedPageBreak/>
        <w:t>Итоги реализации бюджетной и налоговой политики</w:t>
      </w:r>
    </w:p>
    <w:p w:rsidR="008006A6" w:rsidRDefault="008006A6" w:rsidP="008006A6">
      <w:pPr>
        <w:ind w:firstLine="709"/>
        <w:jc w:val="center"/>
        <w:rPr>
          <w:szCs w:val="28"/>
        </w:rPr>
      </w:pPr>
      <w:r>
        <w:rPr>
          <w:szCs w:val="28"/>
        </w:rPr>
        <w:t>в 2017 году и первой половине 2018 года</w:t>
      </w:r>
    </w:p>
    <w:p w:rsidR="008006A6" w:rsidRDefault="008006A6" w:rsidP="008006A6">
      <w:pPr>
        <w:widowControl w:val="0"/>
        <w:overflowPunct w:val="0"/>
        <w:autoSpaceDE w:val="0"/>
        <w:autoSpaceDN w:val="0"/>
        <w:adjustRightInd w:val="0"/>
        <w:ind w:firstLine="709"/>
        <w:jc w:val="center"/>
        <w:textAlignment w:val="baseline"/>
        <w:rPr>
          <w:szCs w:val="28"/>
        </w:rPr>
      </w:pPr>
    </w:p>
    <w:p w:rsidR="008006A6" w:rsidRDefault="008006A6" w:rsidP="008006A6">
      <w:pPr>
        <w:ind w:firstLine="709"/>
        <w:jc w:val="center"/>
        <w:rPr>
          <w:szCs w:val="28"/>
        </w:rPr>
      </w:pPr>
      <w:r>
        <w:rPr>
          <w:szCs w:val="28"/>
        </w:rPr>
        <w:t>Доходы местного бюджета</w:t>
      </w:r>
    </w:p>
    <w:p w:rsidR="008006A6" w:rsidRDefault="008006A6" w:rsidP="008006A6">
      <w:pPr>
        <w:ind w:firstLine="709"/>
        <w:jc w:val="both"/>
        <w:rPr>
          <w:szCs w:val="28"/>
          <w:highlight w:val="yellow"/>
        </w:rPr>
      </w:pPr>
    </w:p>
    <w:p w:rsidR="008006A6" w:rsidRDefault="008006A6" w:rsidP="008006A6">
      <w:pPr>
        <w:ind w:firstLine="709"/>
        <w:jc w:val="both"/>
        <w:rPr>
          <w:szCs w:val="28"/>
        </w:rPr>
      </w:pPr>
      <w:proofErr w:type="gramStart"/>
      <w:r>
        <w:rPr>
          <w:szCs w:val="28"/>
        </w:rPr>
        <w:t>Исполнение местного бюджета по доходам в 2017 году осуществлялось с учетом положений, установленных постановлением Правительства Оренбургской области от 31марта 2017 года N 224-п "Об утверждении программы консолидации бюджетных средств и оптимизации бюджетных расходов Оренбургской области на 2017- 2019 годы»,  а также указов Губернатора Оренбургской области от 26 декабря 2016 года № 751-ук «О мерах по реализации Закона Оренбургской области «Об областном</w:t>
      </w:r>
      <w:proofErr w:type="gramEnd"/>
      <w:r>
        <w:rPr>
          <w:szCs w:val="28"/>
        </w:rPr>
        <w:t xml:space="preserve"> </w:t>
      </w:r>
      <w:proofErr w:type="gramStart"/>
      <w:r>
        <w:rPr>
          <w:szCs w:val="28"/>
        </w:rPr>
        <w:t>бюджете</w:t>
      </w:r>
      <w:proofErr w:type="gramEnd"/>
      <w:r>
        <w:rPr>
          <w:szCs w:val="28"/>
        </w:rPr>
        <w:t xml:space="preserve"> на 2017 год и на плановый период 2018 и 2019 годов».</w:t>
      </w:r>
    </w:p>
    <w:p w:rsidR="008006A6" w:rsidRDefault="008006A6" w:rsidP="008006A6">
      <w:pPr>
        <w:ind w:firstLine="709"/>
        <w:jc w:val="both"/>
        <w:rPr>
          <w:szCs w:val="28"/>
        </w:rPr>
      </w:pPr>
      <w:r>
        <w:rPr>
          <w:szCs w:val="28"/>
        </w:rPr>
        <w:t xml:space="preserve">В 2017 году в структуре налоговых и неналоговых доходов местного бюджета наибольший удельный вес занимал налог на доходы физических лиц.  </w:t>
      </w:r>
    </w:p>
    <w:p w:rsidR="008006A6" w:rsidRDefault="008006A6" w:rsidP="008006A6">
      <w:pPr>
        <w:ind w:firstLine="709"/>
        <w:jc w:val="both"/>
        <w:rPr>
          <w:szCs w:val="28"/>
        </w:rPr>
      </w:pPr>
      <w:r>
        <w:rPr>
          <w:szCs w:val="28"/>
        </w:rPr>
        <w:t>До 31 декабря 2020 года для начинающих предпринимателей при применении упрощенной или патентной системы налогообложения при осуществлении деятельности в производственной, социальной и научной сферах, а также в сфере бытового обслуживания предусмотрены двухлетние "налоговые каникулы".</w:t>
      </w:r>
    </w:p>
    <w:p w:rsidR="008006A6" w:rsidRDefault="008006A6" w:rsidP="008006A6">
      <w:pPr>
        <w:ind w:firstLine="709"/>
        <w:jc w:val="both"/>
        <w:rPr>
          <w:szCs w:val="28"/>
        </w:rPr>
      </w:pPr>
      <w:r>
        <w:rPr>
          <w:szCs w:val="28"/>
        </w:rPr>
        <w:t xml:space="preserve">В 2017 году внесены изменения в Закон Оренбургской области от 14 ноября 2012 года № 1156/343-V- ОЗ «О патентной системе налогообложения», в соответствии с которыми размер потенциально возможного к получению годового дохода по видам предпринимательской деятельности, в отношении которых применяется патентная система налогообложения для индивидуальных предпринимателей, осуществляющих предпринимательскую деятельность в границах территорий опережающего социально- экономического развития, рассчитывается в соответствии с третьей группой муниципальных образований, то есть практически по всем видам предпринимательской деятельности с коэффициентом 0,5. </w:t>
      </w:r>
    </w:p>
    <w:p w:rsidR="008006A6" w:rsidRDefault="008006A6" w:rsidP="008006A6">
      <w:pPr>
        <w:ind w:firstLine="709"/>
        <w:jc w:val="both"/>
        <w:rPr>
          <w:szCs w:val="28"/>
        </w:rPr>
      </w:pPr>
      <w:r>
        <w:rPr>
          <w:szCs w:val="28"/>
        </w:rPr>
        <w:t>С 1 февраля 2017 года действует обязательное применение налогоплательщиками при осуществлении расчетов с покупателями контрольно-кассовой техники, которая при расчетах наличными средствами формирует фискальные документы в электронной форме и передает их оператору для направления в налоговую инспекцию.</w:t>
      </w:r>
    </w:p>
    <w:p w:rsidR="008006A6" w:rsidRDefault="008006A6" w:rsidP="008006A6">
      <w:pPr>
        <w:ind w:firstLine="709"/>
        <w:jc w:val="both"/>
        <w:rPr>
          <w:szCs w:val="28"/>
        </w:rPr>
      </w:pPr>
      <w:r>
        <w:rPr>
          <w:szCs w:val="28"/>
        </w:rPr>
        <w:t xml:space="preserve">В связи с вступлением в силу постановления Правительства Российской Федерации от 13 сентября 2016 года № 913 «О ставках за негативное воздействие на окружающую среду и дополнительных коэффициентах», в котором исключены ставки платы за негативное воздействие по ряду загрязняющих веществ (сажа и оксид железа), значительно снизились поступления от платы за негативное воздействие на окружающую среду. </w:t>
      </w:r>
    </w:p>
    <w:p w:rsidR="008006A6" w:rsidRDefault="008006A6" w:rsidP="008006A6">
      <w:pPr>
        <w:ind w:firstLine="709"/>
        <w:jc w:val="both"/>
        <w:rPr>
          <w:szCs w:val="28"/>
        </w:rPr>
      </w:pPr>
      <w:r>
        <w:rPr>
          <w:szCs w:val="28"/>
        </w:rPr>
        <w:t xml:space="preserve">На территории Новосергиевского района в соответствии с Законом Оренбургской области от 12 ноября 2015 года N 3457/971-V-ОЗ "Об </w:t>
      </w:r>
      <w:r>
        <w:rPr>
          <w:szCs w:val="28"/>
        </w:rPr>
        <w:lastRenderedPageBreak/>
        <w:t>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rsidR="008006A6" w:rsidRDefault="008006A6" w:rsidP="008006A6">
      <w:pPr>
        <w:ind w:firstLine="709"/>
        <w:jc w:val="both"/>
        <w:rPr>
          <w:szCs w:val="28"/>
          <w:highlight w:val="yellow"/>
        </w:rPr>
      </w:pPr>
    </w:p>
    <w:p w:rsidR="008006A6" w:rsidRDefault="008006A6" w:rsidP="008006A6">
      <w:pPr>
        <w:ind w:firstLine="709"/>
        <w:jc w:val="center"/>
        <w:rPr>
          <w:szCs w:val="28"/>
        </w:rPr>
      </w:pPr>
      <w:r>
        <w:rPr>
          <w:szCs w:val="28"/>
        </w:rPr>
        <w:t>Внешние условия реализации налоговой политики Новосергиевского поссовета на  2019 год и на плановый период 2020 и 2021 годов</w:t>
      </w:r>
    </w:p>
    <w:p w:rsidR="008006A6" w:rsidRDefault="008006A6" w:rsidP="008006A6">
      <w:pPr>
        <w:ind w:firstLine="709"/>
        <w:jc w:val="center"/>
        <w:rPr>
          <w:szCs w:val="28"/>
        </w:rPr>
      </w:pPr>
    </w:p>
    <w:p w:rsidR="008006A6" w:rsidRDefault="008006A6" w:rsidP="008006A6">
      <w:pPr>
        <w:ind w:firstLine="709"/>
        <w:jc w:val="both"/>
        <w:rPr>
          <w:szCs w:val="28"/>
        </w:rPr>
      </w:pPr>
      <w:r>
        <w:rPr>
          <w:szCs w:val="28"/>
        </w:rPr>
        <w:t>На налоговую политику Новосергиевского поссовета на 2019 год и на плановый период 2020 и 2021 годов будут оказывать влияние внешние факторы, прежде всего изменения в федеральном законодательстве.</w:t>
      </w:r>
    </w:p>
    <w:p w:rsidR="008006A6" w:rsidRDefault="008006A6" w:rsidP="008006A6">
      <w:pPr>
        <w:ind w:firstLine="709"/>
        <w:jc w:val="both"/>
        <w:rPr>
          <w:szCs w:val="28"/>
        </w:rPr>
      </w:pPr>
      <w:r>
        <w:rPr>
          <w:szCs w:val="28"/>
        </w:rPr>
        <w:t>В целях обеспечения полноты и своевременности уплаты НДФЛ введено право самостоятельного исчисления налоговым органом НДФЛ в случае непредставления налогоплательщиком налоговой декларации при продаже недвижимого имущества (с учетом кадастровой стоимости указанного имущества).</w:t>
      </w:r>
    </w:p>
    <w:p w:rsidR="008006A6" w:rsidRDefault="008006A6" w:rsidP="008006A6">
      <w:pPr>
        <w:ind w:firstLine="709"/>
        <w:jc w:val="both"/>
        <w:rPr>
          <w:szCs w:val="28"/>
        </w:rPr>
      </w:pPr>
      <w:r>
        <w:rPr>
          <w:szCs w:val="28"/>
        </w:rPr>
        <w:t>Уточнен порядок исчисления и уплаты НДФЛ индивидуальными предпринимателями с учетом отмены декларирования предполагаемого дохода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8006A6" w:rsidRDefault="008006A6" w:rsidP="008006A6">
      <w:pPr>
        <w:ind w:firstLine="709"/>
        <w:jc w:val="both"/>
        <w:rPr>
          <w:szCs w:val="28"/>
        </w:rPr>
      </w:pPr>
      <w:r>
        <w:rPr>
          <w:szCs w:val="28"/>
        </w:rPr>
        <w:t>С 1 января 2019 года движимое имущество исключается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w:t>
      </w:r>
    </w:p>
    <w:p w:rsidR="008006A6" w:rsidRDefault="008006A6" w:rsidP="008006A6">
      <w:pPr>
        <w:ind w:firstLine="709"/>
        <w:jc w:val="both"/>
        <w:rPr>
          <w:szCs w:val="28"/>
        </w:rPr>
      </w:pPr>
      <w:r>
        <w:rPr>
          <w:szCs w:val="28"/>
        </w:rPr>
        <w:t>В целях поддержки субъектов малого предпринимательства планируется расширить перечень видов предпринимательской деятельности, в отношении которых применяется патентная система налогообложения (далее  ПСН), за счет включения в него видов деятельности, связанных с растениеводством и животноводством, а также услуг, связанных с этими видами деятельности.</w:t>
      </w:r>
    </w:p>
    <w:p w:rsidR="008006A6" w:rsidRDefault="008006A6" w:rsidP="008006A6">
      <w:pPr>
        <w:ind w:firstLine="709"/>
        <w:jc w:val="both"/>
        <w:rPr>
          <w:szCs w:val="28"/>
        </w:rPr>
      </w:pPr>
      <w:r>
        <w:rPr>
          <w:szCs w:val="28"/>
        </w:rPr>
        <w:t>При подаче заявления о государственной регистрации юридических лиц и индивидуальных предпринимателей в форме электронного документа планируется снижение размера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8006A6" w:rsidRDefault="008006A6" w:rsidP="008006A6">
      <w:pPr>
        <w:ind w:firstLine="709"/>
        <w:jc w:val="center"/>
        <w:rPr>
          <w:szCs w:val="28"/>
          <w:highlight w:val="yellow"/>
        </w:rPr>
      </w:pPr>
    </w:p>
    <w:p w:rsidR="008006A6" w:rsidRDefault="008006A6" w:rsidP="008006A6">
      <w:pPr>
        <w:ind w:firstLine="709"/>
        <w:jc w:val="center"/>
        <w:rPr>
          <w:szCs w:val="28"/>
        </w:rPr>
      </w:pPr>
    </w:p>
    <w:p w:rsidR="008006A6" w:rsidRDefault="008006A6" w:rsidP="008006A6">
      <w:pPr>
        <w:ind w:firstLine="709"/>
        <w:jc w:val="center"/>
        <w:rPr>
          <w:szCs w:val="28"/>
        </w:rPr>
      </w:pPr>
    </w:p>
    <w:p w:rsidR="008006A6" w:rsidRDefault="008006A6" w:rsidP="008006A6">
      <w:pPr>
        <w:ind w:firstLine="709"/>
        <w:jc w:val="center"/>
        <w:rPr>
          <w:szCs w:val="28"/>
        </w:rPr>
      </w:pPr>
    </w:p>
    <w:p w:rsidR="008006A6" w:rsidRDefault="008006A6" w:rsidP="008006A6">
      <w:pPr>
        <w:ind w:firstLine="709"/>
        <w:jc w:val="center"/>
        <w:rPr>
          <w:szCs w:val="28"/>
        </w:rPr>
      </w:pPr>
      <w:r>
        <w:rPr>
          <w:szCs w:val="28"/>
        </w:rPr>
        <w:lastRenderedPageBreak/>
        <w:t>Расходы местного бюджета</w:t>
      </w:r>
    </w:p>
    <w:p w:rsidR="008006A6" w:rsidRDefault="008006A6" w:rsidP="008006A6">
      <w:pPr>
        <w:ind w:firstLine="709"/>
        <w:jc w:val="both"/>
        <w:rPr>
          <w:szCs w:val="28"/>
        </w:rPr>
      </w:pPr>
    </w:p>
    <w:p w:rsidR="008006A6" w:rsidRDefault="008006A6" w:rsidP="008006A6">
      <w:pPr>
        <w:ind w:firstLine="709"/>
        <w:jc w:val="both"/>
        <w:rPr>
          <w:szCs w:val="28"/>
        </w:rPr>
      </w:pPr>
      <w:r>
        <w:rPr>
          <w:szCs w:val="28"/>
        </w:rPr>
        <w:t>В 2017 году и первой половине 2018 года расходы местного бюджета планировались и производились исходя из приоритетов, к которым в первую очередь относились безусловное исполнение указов Президента и в полном объеме исполнение принятых социальных обязательств.</w:t>
      </w:r>
    </w:p>
    <w:p w:rsidR="008006A6" w:rsidRDefault="008006A6" w:rsidP="008006A6">
      <w:pPr>
        <w:ind w:firstLine="709"/>
        <w:jc w:val="both"/>
        <w:rPr>
          <w:szCs w:val="28"/>
        </w:rPr>
      </w:pPr>
      <w:r>
        <w:rPr>
          <w:szCs w:val="28"/>
        </w:rPr>
        <w:t>В полном объеме выполняются публичные обязательства Новосергиевского поссовета.</w:t>
      </w:r>
    </w:p>
    <w:p w:rsidR="008006A6" w:rsidRDefault="008006A6" w:rsidP="008006A6">
      <w:pPr>
        <w:ind w:firstLine="709"/>
        <w:jc w:val="both"/>
        <w:rPr>
          <w:szCs w:val="28"/>
        </w:rPr>
      </w:pPr>
      <w:r>
        <w:rPr>
          <w:szCs w:val="28"/>
        </w:rPr>
        <w:t>По итогам 2017 года показатели средней заработной платы были достигнуты по всем категориям работников бюджетной сферы.</w:t>
      </w:r>
    </w:p>
    <w:p w:rsidR="008006A6" w:rsidRDefault="008006A6" w:rsidP="008006A6">
      <w:pPr>
        <w:ind w:firstLine="709"/>
        <w:jc w:val="both"/>
        <w:rPr>
          <w:szCs w:val="28"/>
        </w:rPr>
      </w:pPr>
      <w:r>
        <w:rPr>
          <w:szCs w:val="28"/>
        </w:rPr>
        <w:t>Минимальный размер оплаты труда (далее - МРОТ), составлявший по состоянию на 1 января 2017 года 7800 рублей, был увеличен с 1 января 2018 года до 9489 рублей и с 1 мая 2018 года - до 11163 рублей. Поскольку МРОТ выплачивается с учетом районного коэффициента, его фактический размер в Оренбургской области с 1 мая 2018 года составляет 12837 рублей. Соответствующее увеличение расходов было в полном объеме предусмотрено в местном бюджете.</w:t>
      </w:r>
    </w:p>
    <w:p w:rsidR="008006A6" w:rsidRDefault="008006A6" w:rsidP="008006A6">
      <w:pPr>
        <w:ind w:firstLine="709"/>
        <w:jc w:val="both"/>
        <w:rPr>
          <w:szCs w:val="28"/>
        </w:rPr>
      </w:pPr>
      <w:r>
        <w:rPr>
          <w:szCs w:val="28"/>
        </w:rPr>
        <w:t>В Новосергиевском районе действует многофункциональный центр оказания государственных и муниципальных услуг (далее - МФЦ). Растет количество услуг, оказываемых через сеть данных учреждений.</w:t>
      </w:r>
    </w:p>
    <w:p w:rsidR="008006A6" w:rsidRDefault="008006A6" w:rsidP="008006A6">
      <w:pPr>
        <w:ind w:firstLine="709"/>
        <w:jc w:val="both"/>
        <w:rPr>
          <w:szCs w:val="28"/>
        </w:rPr>
      </w:pPr>
      <w:r>
        <w:rPr>
          <w:szCs w:val="28"/>
        </w:rPr>
        <w:t xml:space="preserve">Оренбуржье стало пилотным регионом по созданию МФЦ для бизнеса. Практика предоставления услуг предпринимателям в специализированных МФЦ предоставления государственных и муниципальных услуг для бизнеса расширяется. </w:t>
      </w:r>
    </w:p>
    <w:p w:rsidR="008006A6" w:rsidRDefault="008006A6" w:rsidP="008006A6">
      <w:pPr>
        <w:ind w:firstLine="709"/>
        <w:jc w:val="both"/>
        <w:rPr>
          <w:szCs w:val="28"/>
        </w:rPr>
      </w:pPr>
      <w:r>
        <w:rPr>
          <w:szCs w:val="28"/>
        </w:rPr>
        <w:t xml:space="preserve">В Новосергиевском поссовете была реализована программа переселения граждан из аварийного жилья. </w:t>
      </w:r>
    </w:p>
    <w:p w:rsidR="008006A6" w:rsidRDefault="008006A6" w:rsidP="008006A6">
      <w:pPr>
        <w:ind w:firstLine="709"/>
        <w:jc w:val="both"/>
        <w:rPr>
          <w:szCs w:val="28"/>
        </w:rPr>
      </w:pPr>
      <w:r>
        <w:rPr>
          <w:szCs w:val="28"/>
        </w:rPr>
        <w:t>В целях совершенствования системы программно-целевого планирования проводилась работа по следующим направлениям:</w:t>
      </w:r>
    </w:p>
    <w:p w:rsidR="008006A6" w:rsidRDefault="008006A6" w:rsidP="008006A6">
      <w:pPr>
        <w:ind w:firstLine="709"/>
        <w:jc w:val="both"/>
        <w:rPr>
          <w:szCs w:val="28"/>
        </w:rPr>
      </w:pPr>
      <w:r>
        <w:rPr>
          <w:szCs w:val="28"/>
        </w:rPr>
        <w:t>повышение эффективности бюджетных расходов на реализацию муниципальных программ;</w:t>
      </w:r>
    </w:p>
    <w:p w:rsidR="008006A6" w:rsidRDefault="008006A6" w:rsidP="008006A6">
      <w:pPr>
        <w:ind w:firstLine="709"/>
        <w:jc w:val="both"/>
        <w:rPr>
          <w:szCs w:val="28"/>
        </w:rPr>
      </w:pPr>
      <w:r>
        <w:rPr>
          <w:szCs w:val="28"/>
        </w:rPr>
        <w:t>увеличение доли программных расходов бюджета;</w:t>
      </w:r>
    </w:p>
    <w:p w:rsidR="008006A6" w:rsidRDefault="008006A6" w:rsidP="008006A6">
      <w:pPr>
        <w:ind w:firstLine="709"/>
        <w:jc w:val="both"/>
        <w:rPr>
          <w:szCs w:val="28"/>
        </w:rPr>
      </w:pPr>
      <w:r>
        <w:rPr>
          <w:szCs w:val="28"/>
        </w:rPr>
        <w:t>совершенствование методологии формирования и реализации муниципальных программ.</w:t>
      </w:r>
    </w:p>
    <w:p w:rsidR="008006A6" w:rsidRDefault="008006A6" w:rsidP="008006A6">
      <w:pPr>
        <w:ind w:firstLine="709"/>
        <w:jc w:val="both"/>
        <w:rPr>
          <w:szCs w:val="28"/>
        </w:rPr>
      </w:pPr>
      <w:r>
        <w:rPr>
          <w:szCs w:val="28"/>
        </w:rPr>
        <w:t>Действия Новосергиевского поссовета направлены на развитие различных форм участия и вовлечения жителей в решение вопросов местного значения. Реализуется инициативное бюджетирование на муниципальном уровне.</w:t>
      </w:r>
    </w:p>
    <w:p w:rsidR="008006A6" w:rsidRDefault="008006A6" w:rsidP="008006A6">
      <w:pPr>
        <w:ind w:firstLine="709"/>
        <w:jc w:val="both"/>
        <w:rPr>
          <w:szCs w:val="28"/>
          <w:highlight w:val="yellow"/>
        </w:rPr>
      </w:pPr>
      <w:r>
        <w:rPr>
          <w:szCs w:val="28"/>
        </w:rPr>
        <w:t>В 2017 году министерством финансов Оренбургской области совместно с заинтересованными органами исполнительной власти Оренбургской области был внедрен механизм инициативного бюджетирования, целью которого является обеспечение широкого вовлечения граждан в процедуры обсуждения и принятия бюджетных решений. Новосергиевский поссовет принимал участие в конкурсном отборе на 2018 год, но проект не был признан победителем.</w:t>
      </w:r>
    </w:p>
    <w:p w:rsidR="008006A6" w:rsidRDefault="008006A6" w:rsidP="008006A6">
      <w:pPr>
        <w:ind w:firstLine="709"/>
        <w:jc w:val="both"/>
        <w:rPr>
          <w:szCs w:val="28"/>
        </w:rPr>
      </w:pPr>
      <w:r>
        <w:rPr>
          <w:szCs w:val="28"/>
        </w:rPr>
        <w:lastRenderedPageBreak/>
        <w:t xml:space="preserve">Обеспечена преемственность показателей муниципальных заданий на оказание услуг и показателей муниципальных программ. </w:t>
      </w:r>
    </w:p>
    <w:p w:rsidR="008006A6" w:rsidRDefault="008006A6" w:rsidP="008006A6">
      <w:pPr>
        <w:ind w:firstLine="709"/>
        <w:jc w:val="both"/>
        <w:rPr>
          <w:szCs w:val="28"/>
        </w:rPr>
      </w:pPr>
      <w:r>
        <w:rPr>
          <w:szCs w:val="28"/>
        </w:rPr>
        <w:t>Бюджетный процесс в Новосергиевском поссовете открыт для общественности.</w:t>
      </w:r>
    </w:p>
    <w:p w:rsidR="008006A6" w:rsidRDefault="008006A6" w:rsidP="008006A6">
      <w:pPr>
        <w:ind w:firstLine="709"/>
        <w:jc w:val="center"/>
        <w:rPr>
          <w:szCs w:val="28"/>
          <w:highlight w:val="yellow"/>
        </w:rPr>
      </w:pPr>
    </w:p>
    <w:p w:rsidR="008006A6" w:rsidRDefault="008006A6" w:rsidP="008006A6">
      <w:pPr>
        <w:ind w:firstLine="709"/>
        <w:jc w:val="center"/>
        <w:rPr>
          <w:szCs w:val="28"/>
        </w:rPr>
      </w:pPr>
      <w:r>
        <w:rPr>
          <w:szCs w:val="28"/>
        </w:rPr>
        <w:t>Дефицит местного бюджета</w:t>
      </w:r>
    </w:p>
    <w:p w:rsidR="008006A6" w:rsidRDefault="008006A6" w:rsidP="008006A6">
      <w:pPr>
        <w:ind w:firstLine="709"/>
        <w:jc w:val="center"/>
        <w:rPr>
          <w:szCs w:val="28"/>
          <w:highlight w:val="yellow"/>
        </w:rPr>
      </w:pPr>
    </w:p>
    <w:p w:rsidR="008006A6" w:rsidRDefault="008006A6" w:rsidP="008006A6">
      <w:pPr>
        <w:ind w:firstLine="709"/>
        <w:jc w:val="both"/>
        <w:rPr>
          <w:szCs w:val="28"/>
        </w:rPr>
      </w:pPr>
      <w:r>
        <w:rPr>
          <w:szCs w:val="28"/>
        </w:rPr>
        <w:t xml:space="preserve">В 2017 году плановый дефицит местного бюджета утвержден с нулевым значением, на конец отчетного года дефицит местного бюджета составил 3 009,0 тыс. руб. </w:t>
      </w:r>
    </w:p>
    <w:p w:rsidR="008006A6" w:rsidRDefault="008006A6" w:rsidP="008006A6">
      <w:pPr>
        <w:ind w:firstLine="709"/>
        <w:jc w:val="both"/>
        <w:rPr>
          <w:szCs w:val="28"/>
        </w:rPr>
      </w:pPr>
      <w:r>
        <w:rPr>
          <w:szCs w:val="28"/>
        </w:rPr>
        <w:t>На 2018 год плановый дефицит местного бюджета утвержден в сумме  2244,5 тыс. руб.</w:t>
      </w:r>
    </w:p>
    <w:p w:rsidR="008006A6" w:rsidRDefault="008006A6" w:rsidP="008006A6">
      <w:pPr>
        <w:ind w:firstLine="709"/>
        <w:jc w:val="center"/>
        <w:rPr>
          <w:szCs w:val="28"/>
          <w:highlight w:val="yellow"/>
        </w:rPr>
      </w:pPr>
    </w:p>
    <w:p w:rsidR="008006A6" w:rsidRDefault="008006A6" w:rsidP="008006A6">
      <w:pPr>
        <w:jc w:val="center"/>
        <w:rPr>
          <w:szCs w:val="28"/>
        </w:rPr>
      </w:pPr>
      <w:r>
        <w:rPr>
          <w:szCs w:val="28"/>
        </w:rPr>
        <w:t xml:space="preserve">       Цели и задачи бюджетной и налоговой политики</w:t>
      </w:r>
    </w:p>
    <w:p w:rsidR="008006A6" w:rsidRDefault="008006A6" w:rsidP="008006A6">
      <w:pPr>
        <w:ind w:firstLine="709"/>
        <w:jc w:val="center"/>
        <w:rPr>
          <w:szCs w:val="28"/>
        </w:rPr>
      </w:pPr>
      <w:r>
        <w:rPr>
          <w:szCs w:val="28"/>
        </w:rPr>
        <w:t>Новосергиевского поссовета на 2019</w:t>
      </w:r>
    </w:p>
    <w:p w:rsidR="008006A6" w:rsidRDefault="008006A6" w:rsidP="008006A6">
      <w:pPr>
        <w:ind w:firstLine="709"/>
        <w:jc w:val="center"/>
        <w:rPr>
          <w:szCs w:val="28"/>
        </w:rPr>
      </w:pPr>
      <w:r>
        <w:rPr>
          <w:szCs w:val="28"/>
        </w:rPr>
        <w:t>и на плановый период 2020 и 2021 годов</w:t>
      </w:r>
    </w:p>
    <w:p w:rsidR="008006A6" w:rsidRDefault="008006A6" w:rsidP="008006A6">
      <w:pPr>
        <w:ind w:firstLine="709"/>
        <w:jc w:val="center"/>
        <w:rPr>
          <w:szCs w:val="28"/>
        </w:rPr>
      </w:pPr>
    </w:p>
    <w:p w:rsidR="008006A6" w:rsidRDefault="008006A6" w:rsidP="008006A6">
      <w:pPr>
        <w:ind w:firstLine="709"/>
        <w:jc w:val="center"/>
        <w:rPr>
          <w:szCs w:val="28"/>
        </w:rPr>
      </w:pPr>
      <w:r>
        <w:rPr>
          <w:szCs w:val="28"/>
        </w:rPr>
        <w:t>Доходы местного бюджета</w:t>
      </w:r>
    </w:p>
    <w:p w:rsidR="008006A6" w:rsidRDefault="008006A6" w:rsidP="008006A6">
      <w:pPr>
        <w:ind w:firstLine="709"/>
        <w:jc w:val="both"/>
        <w:rPr>
          <w:szCs w:val="28"/>
        </w:rPr>
      </w:pPr>
    </w:p>
    <w:p w:rsidR="008006A6" w:rsidRDefault="008006A6" w:rsidP="008006A6">
      <w:pPr>
        <w:ind w:firstLine="709"/>
        <w:jc w:val="both"/>
        <w:rPr>
          <w:szCs w:val="28"/>
        </w:rPr>
      </w:pPr>
      <w:r>
        <w:rPr>
          <w:szCs w:val="28"/>
        </w:rPr>
        <w:t>Для обеспечения стабильного социально-экономического развития территорий Оренбургской области и муниципальных образований путем привлечения инвестиций и создания новых рабочих мест на территории Оренбургской области планируется установить специальные налоговые условия для региональных инвестиционных проектов и специальных инвестиционных контрактов.</w:t>
      </w:r>
    </w:p>
    <w:p w:rsidR="008006A6" w:rsidRDefault="008006A6" w:rsidP="008006A6">
      <w:pPr>
        <w:ind w:firstLine="709"/>
        <w:jc w:val="both"/>
        <w:rPr>
          <w:szCs w:val="28"/>
        </w:rPr>
      </w:pPr>
      <w:r>
        <w:rPr>
          <w:szCs w:val="28"/>
        </w:rPr>
        <w:t xml:space="preserve">  В Оренбургской области будут реализоваться положения Федерального закона от 29 декабря 2014 года N 473-ФЗ "О территориях опережающего социально-экономического развития в Российской Федерации", предусматривающие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 (далее - ТОСЭР).</w:t>
      </w:r>
    </w:p>
    <w:p w:rsidR="008006A6" w:rsidRDefault="008006A6" w:rsidP="008006A6">
      <w:pPr>
        <w:ind w:firstLine="709"/>
        <w:jc w:val="both"/>
        <w:rPr>
          <w:szCs w:val="28"/>
        </w:rPr>
      </w:pPr>
      <w:r>
        <w:rPr>
          <w:szCs w:val="28"/>
        </w:rPr>
        <w:t>Планируется продолжить работу по переходу к налогообложению объектов недвижимого имущества исходя из их кадастровой стоимости.</w:t>
      </w:r>
    </w:p>
    <w:p w:rsidR="008006A6" w:rsidRDefault="008006A6" w:rsidP="008006A6">
      <w:pPr>
        <w:ind w:firstLine="709"/>
        <w:jc w:val="both"/>
        <w:rPr>
          <w:szCs w:val="28"/>
        </w:rPr>
      </w:pPr>
      <w:r>
        <w:rPr>
          <w:szCs w:val="28"/>
        </w:rPr>
        <w:t xml:space="preserve">Для перехода на определение налоговой базы исходя из кадастровой оценки имущества по налогу на имущество организаций и налогу на имущество физических лиц, используемого для предпринимательской деятельности, планируется утверждение перечня объектов недвижимости в отношении отдельных видов недвижимого имущества (административно-деловые центры и торговые центры (комплексы) и помещения в них,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w:t>
      </w:r>
      <w:r>
        <w:rPr>
          <w:szCs w:val="28"/>
        </w:rPr>
        <w:lastRenderedPageBreak/>
        <w:t>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8006A6" w:rsidRDefault="008006A6" w:rsidP="008006A6">
      <w:pPr>
        <w:ind w:firstLine="709"/>
        <w:jc w:val="both"/>
        <w:rPr>
          <w:szCs w:val="28"/>
        </w:rPr>
      </w:pPr>
      <w:r>
        <w:rPr>
          <w:szCs w:val="28"/>
        </w:rPr>
        <w:t>В целях обеспечения сбалансированности местных бюджетов:</w:t>
      </w:r>
    </w:p>
    <w:p w:rsidR="008006A6" w:rsidRDefault="008006A6" w:rsidP="008006A6">
      <w:pPr>
        <w:ind w:firstLine="709"/>
        <w:jc w:val="both"/>
        <w:rPr>
          <w:szCs w:val="28"/>
        </w:rPr>
      </w:pPr>
      <w:r>
        <w:rPr>
          <w:szCs w:val="28"/>
        </w:rPr>
        <w:t xml:space="preserve">на региональном уровне утверждены положения, согласно которым ежегодно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при применении патентной системы налогообложения (Закон Оренбургской области от 21 апреля 2017 года № 341/75-VI-03 «О внесении изменения в Закон Оренбургской области «О патентной системе налогообложения»); </w:t>
      </w:r>
    </w:p>
    <w:p w:rsidR="008006A6" w:rsidRDefault="008006A6" w:rsidP="008006A6">
      <w:pPr>
        <w:ind w:firstLine="709"/>
        <w:jc w:val="both"/>
        <w:rPr>
          <w:szCs w:val="28"/>
        </w:rPr>
      </w:pPr>
      <w:r>
        <w:rPr>
          <w:szCs w:val="28"/>
        </w:rPr>
        <w:t xml:space="preserve">реализуется механизм поощрения муниципальных образований за достижение наивысших темпов роста налогов при применении специальных налоговых режимов (постановление Правительства Оренбургской области от 15 мая 2012 года № 414-п «Об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 Оренбургской области»); </w:t>
      </w:r>
    </w:p>
    <w:p w:rsidR="008006A6" w:rsidRDefault="008006A6" w:rsidP="008006A6">
      <w:pPr>
        <w:ind w:firstLine="709"/>
        <w:jc w:val="both"/>
        <w:rPr>
          <w:szCs w:val="28"/>
        </w:rPr>
      </w:pPr>
      <w:r>
        <w:rPr>
          <w:szCs w:val="28"/>
        </w:rPr>
        <w:t>планируется индексация размера потенциально возможного к получению индивидуальным предпринимателем годового дохода по отдельным видам предпринимательской деятельности, в отношении которых применяется патентная система налогообложения.</w:t>
      </w:r>
    </w:p>
    <w:p w:rsidR="008006A6" w:rsidRDefault="008006A6" w:rsidP="008006A6">
      <w:pPr>
        <w:ind w:firstLine="709"/>
        <w:jc w:val="both"/>
        <w:rPr>
          <w:szCs w:val="28"/>
        </w:rPr>
      </w:pPr>
      <w:r>
        <w:rPr>
          <w:szCs w:val="28"/>
        </w:rPr>
        <w:t>Сохраняют актуальность следующие задачи:</w:t>
      </w:r>
    </w:p>
    <w:p w:rsidR="008006A6" w:rsidRDefault="008006A6" w:rsidP="008006A6">
      <w:pPr>
        <w:ind w:firstLine="709"/>
        <w:jc w:val="both"/>
        <w:rPr>
          <w:szCs w:val="28"/>
        </w:rPr>
      </w:pPr>
      <w:r>
        <w:rPr>
          <w:szCs w:val="28"/>
        </w:rPr>
        <w:t>1.</w:t>
      </w:r>
      <w:r>
        <w:rPr>
          <w:szCs w:val="28"/>
        </w:rPr>
        <w:tab/>
        <w:t>Внедрение системы управления налоговыми расходами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обеспечение ее интеграции в бюджетный процесс.</w:t>
      </w:r>
    </w:p>
    <w:p w:rsidR="008006A6" w:rsidRDefault="008006A6" w:rsidP="008006A6">
      <w:pPr>
        <w:ind w:firstLine="709"/>
        <w:jc w:val="both"/>
        <w:rPr>
          <w:szCs w:val="28"/>
        </w:rPr>
      </w:pPr>
      <w:r>
        <w:rPr>
          <w:szCs w:val="28"/>
        </w:rPr>
        <w:t>2.</w:t>
      </w:r>
      <w:r>
        <w:rPr>
          <w:szCs w:val="28"/>
        </w:rPr>
        <w:tab/>
        <w:t>Распределение действующих налоговых льгот по местным налогам по муниципальным программам.</w:t>
      </w:r>
    </w:p>
    <w:p w:rsidR="008006A6" w:rsidRDefault="008006A6" w:rsidP="008006A6">
      <w:pPr>
        <w:ind w:firstLine="709"/>
        <w:jc w:val="both"/>
        <w:rPr>
          <w:szCs w:val="28"/>
        </w:rPr>
      </w:pPr>
      <w:r>
        <w:rPr>
          <w:szCs w:val="28"/>
        </w:rPr>
        <w:t>З. Корректировка существующей методики оценки эффективности налоговых льгот, в том числе предоставляемых физическим лицам.</w:t>
      </w:r>
    </w:p>
    <w:p w:rsidR="008006A6" w:rsidRDefault="008006A6" w:rsidP="008006A6">
      <w:pPr>
        <w:ind w:firstLine="709"/>
        <w:jc w:val="both"/>
        <w:rPr>
          <w:szCs w:val="28"/>
        </w:rPr>
      </w:pPr>
      <w:r>
        <w:rPr>
          <w:szCs w:val="28"/>
        </w:rPr>
        <w:t>4. Определение конечных сроков действия льготных режимов и целевых индикаторов, механизмов регулярной оценки эффективности льготы с точки зрения поставленных целей и механизмов корректировки или отмены в случае, если цели не достигаются.</w:t>
      </w:r>
    </w:p>
    <w:p w:rsidR="008006A6" w:rsidRDefault="008006A6" w:rsidP="008006A6">
      <w:pPr>
        <w:ind w:firstLine="709"/>
        <w:jc w:val="both"/>
        <w:rPr>
          <w:szCs w:val="28"/>
        </w:rPr>
      </w:pPr>
      <w:r>
        <w:rPr>
          <w:szCs w:val="28"/>
        </w:rPr>
        <w:t xml:space="preserve">В 2019—2021 годах планируется проведение комплекса мер в области улучшения администрирования доходов бюджета, в том числе за счет дальнейшей </w:t>
      </w:r>
      <w:proofErr w:type="spellStart"/>
      <w:r>
        <w:rPr>
          <w:szCs w:val="28"/>
        </w:rPr>
        <w:t>цифровизации</w:t>
      </w:r>
      <w:proofErr w:type="spellEnd"/>
      <w:r>
        <w:rPr>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w:t>
      </w:r>
      <w:r>
        <w:rPr>
          <w:szCs w:val="28"/>
        </w:rPr>
        <w:lastRenderedPageBreak/>
        <w:t>внимание будет уделяться повышению собираемости зарплатных налогов, а также созданию единой информационной среды налоговых органов.</w:t>
      </w:r>
    </w:p>
    <w:p w:rsidR="008006A6" w:rsidRDefault="008006A6" w:rsidP="008006A6">
      <w:pPr>
        <w:ind w:firstLine="709"/>
        <w:jc w:val="both"/>
        <w:rPr>
          <w:szCs w:val="28"/>
        </w:rPr>
      </w:pPr>
      <w:r>
        <w:rPr>
          <w:szCs w:val="28"/>
        </w:rPr>
        <w:t>В целях улучшения условий исполнения физическими лицами обязанности по уплате платежей, регулируемых Налоговым кодексом Российской Федерации, планируется предоставление им права:</w:t>
      </w:r>
    </w:p>
    <w:p w:rsidR="008006A6" w:rsidRDefault="008006A6" w:rsidP="008006A6">
      <w:pPr>
        <w:ind w:firstLine="709"/>
        <w:jc w:val="both"/>
        <w:rPr>
          <w:szCs w:val="28"/>
        </w:rPr>
      </w:pPr>
      <w:r>
        <w:rPr>
          <w:szCs w:val="28"/>
        </w:rPr>
        <w:t>уплаты таких платежей через многофункциональные центры предоставления государственных и муниципальных услуг в случаях, когда регионом на них возложены соответствующие функции; добровольного перечисления в бюджетную систему Российской Федерации единого платежа в счет предстоящей уплаты транспортного налога, земельного налога и налога на имущество физических лиц.</w:t>
      </w:r>
    </w:p>
    <w:p w:rsidR="008006A6" w:rsidRDefault="008006A6" w:rsidP="008006A6">
      <w:pPr>
        <w:ind w:firstLine="709"/>
        <w:jc w:val="both"/>
        <w:rPr>
          <w:szCs w:val="28"/>
          <w:highlight w:val="yellow"/>
        </w:rPr>
      </w:pPr>
      <w:r>
        <w:rPr>
          <w:szCs w:val="28"/>
        </w:rPr>
        <w:t>Результатами проводимой работы должно стать дальнейшее увеличение платежей в бюджеты всех уровней, обеление соответствующих секторов экономики.</w:t>
      </w:r>
    </w:p>
    <w:p w:rsidR="008006A6" w:rsidRDefault="008006A6" w:rsidP="008006A6">
      <w:pPr>
        <w:ind w:firstLine="708"/>
        <w:jc w:val="center"/>
        <w:rPr>
          <w:highlight w:val="yellow"/>
        </w:rPr>
      </w:pPr>
    </w:p>
    <w:p w:rsidR="008006A6" w:rsidRDefault="008006A6" w:rsidP="008006A6">
      <w:pPr>
        <w:ind w:firstLine="708"/>
        <w:jc w:val="center"/>
      </w:pPr>
      <w:r>
        <w:t>Расходы местного бюджета</w:t>
      </w:r>
    </w:p>
    <w:p w:rsidR="008006A6" w:rsidRDefault="008006A6" w:rsidP="008006A6">
      <w:pPr>
        <w:tabs>
          <w:tab w:val="left" w:pos="3435"/>
        </w:tabs>
        <w:ind w:firstLine="708"/>
      </w:pPr>
      <w:r>
        <w:tab/>
      </w:r>
    </w:p>
    <w:p w:rsidR="008006A6" w:rsidRDefault="008006A6" w:rsidP="008006A6">
      <w:pPr>
        <w:ind w:firstLine="709"/>
        <w:jc w:val="both"/>
        <w:rPr>
          <w:szCs w:val="28"/>
        </w:rPr>
      </w:pPr>
      <w:r>
        <w:rPr>
          <w:szCs w:val="28"/>
        </w:rPr>
        <w:t>Формирование бюджетных ассигнований местного бюджета на 2019 год и на плановый период 2020 и 2021 годов будет осуществляться с учетом необходимости решения задач, поставленных в Указе Президента от 7 мая 2018 года, приоритетного направления бюджетных средств на реализацию национальных проектов.</w:t>
      </w:r>
    </w:p>
    <w:p w:rsidR="008006A6" w:rsidRDefault="008006A6" w:rsidP="008006A6">
      <w:pPr>
        <w:ind w:firstLine="709"/>
        <w:jc w:val="both"/>
        <w:rPr>
          <w:szCs w:val="28"/>
        </w:rPr>
      </w:pPr>
      <w:r>
        <w:rPr>
          <w:szCs w:val="28"/>
        </w:rPr>
        <w:t xml:space="preserve">Планирование предельных объемов бюджетных ассигнований  бюджета муниципального образования на 2019 и 2020 годы будет осуществляться исходя из "базовых" объемов, утвержденных </w:t>
      </w:r>
      <w:r>
        <w:t>решением утвержденных решением Районного Совета депутатов 22.12.2017 № 28/5 р. С. «О бюджете муниципального образования Новосергиевский  поссовет  Новосергиевского района Оренбургской области  на 2018 год и плановый период 2019-2020 годов»</w:t>
      </w:r>
      <w:r>
        <w:rPr>
          <w:szCs w:val="28"/>
        </w:rPr>
        <w:t xml:space="preserve"> с учетом особенностей планирования бюджетных ассигнований, установленных методикой формирования местного бюджета.</w:t>
      </w:r>
    </w:p>
    <w:p w:rsidR="008006A6" w:rsidRDefault="008006A6" w:rsidP="008006A6">
      <w:pPr>
        <w:ind w:firstLine="709"/>
        <w:jc w:val="both"/>
        <w:rPr>
          <w:szCs w:val="28"/>
          <w:highlight w:val="yellow"/>
        </w:rPr>
      </w:pPr>
      <w:r>
        <w:rPr>
          <w:szCs w:val="28"/>
        </w:rPr>
        <w:t xml:space="preserve">Формирование расходов </w:t>
      </w:r>
      <w:r>
        <w:t>местного</w:t>
      </w:r>
      <w:r>
        <w:rPr>
          <w:szCs w:val="28"/>
        </w:rPr>
        <w:t xml:space="preserve"> бюджета на 2019 - 2021 годы будет осуществляться исходя из следующих приоритетов.</w:t>
      </w:r>
    </w:p>
    <w:p w:rsidR="008006A6" w:rsidRDefault="008006A6" w:rsidP="008006A6">
      <w:pPr>
        <w:ind w:firstLine="709"/>
        <w:jc w:val="both"/>
        <w:rPr>
          <w:szCs w:val="28"/>
        </w:rPr>
      </w:pPr>
      <w:r>
        <w:rPr>
          <w:szCs w:val="28"/>
        </w:rPr>
        <w:t>Первоочередной задачей является направление средств областного, районного  бюджетов  на реализацию национальных проектов в целях решения задач, поставленных в Указе Президента от 7 мая 2018 года.</w:t>
      </w:r>
    </w:p>
    <w:p w:rsidR="008006A6" w:rsidRDefault="008006A6" w:rsidP="008006A6">
      <w:pPr>
        <w:ind w:firstLine="709"/>
        <w:jc w:val="both"/>
        <w:rPr>
          <w:szCs w:val="28"/>
        </w:rPr>
      </w:pPr>
      <w:r>
        <w:rPr>
          <w:szCs w:val="28"/>
        </w:rPr>
        <w:t>Работникам, не поименованным в указах Президента от 7 мая 2012 года, фонд оплаты труда будет проиндексирован на 4,7 процента с 1 октября 2019 года.</w:t>
      </w:r>
    </w:p>
    <w:p w:rsidR="008006A6" w:rsidRDefault="008006A6" w:rsidP="008006A6">
      <w:pPr>
        <w:ind w:firstLine="709"/>
        <w:jc w:val="both"/>
        <w:rPr>
          <w:szCs w:val="28"/>
        </w:rPr>
      </w:pPr>
      <w:r>
        <w:rPr>
          <w:szCs w:val="28"/>
        </w:rPr>
        <w:t>Объем расходов на оплату труда должен учитывать обеспечение минимального размера оплаты труда в соответствии с решениями, принятыми на федеральном уровне.</w:t>
      </w:r>
    </w:p>
    <w:p w:rsidR="008006A6" w:rsidRDefault="008006A6" w:rsidP="008006A6">
      <w:pPr>
        <w:ind w:firstLine="709"/>
        <w:jc w:val="both"/>
        <w:rPr>
          <w:szCs w:val="28"/>
        </w:rPr>
      </w:pPr>
      <w:r>
        <w:rPr>
          <w:szCs w:val="28"/>
        </w:rPr>
        <w:t>Расходы на коммунальные услуги в 2019 году будут предусмотрены с учетом увеличения общего объема расходов на 4,7 процента.</w:t>
      </w:r>
    </w:p>
    <w:p w:rsidR="008006A6" w:rsidRDefault="008006A6" w:rsidP="008006A6">
      <w:pPr>
        <w:ind w:firstLine="709"/>
        <w:jc w:val="both"/>
        <w:rPr>
          <w:szCs w:val="28"/>
          <w:highlight w:val="yellow"/>
        </w:rPr>
      </w:pPr>
      <w:r>
        <w:rPr>
          <w:szCs w:val="28"/>
        </w:rPr>
        <w:t xml:space="preserve">В 2019 году и плановом периоде 2020 и 2021 годов участие в государственных программах Оренбургской области будет осуществляться </w:t>
      </w:r>
      <w:r>
        <w:rPr>
          <w:szCs w:val="28"/>
        </w:rPr>
        <w:lastRenderedPageBreak/>
        <w:t xml:space="preserve">исходя из учета возможностей местного бюджета, а также единого предельного уровня </w:t>
      </w:r>
      <w:proofErr w:type="spellStart"/>
      <w:r>
        <w:rPr>
          <w:szCs w:val="28"/>
        </w:rPr>
        <w:t>софинансирования</w:t>
      </w:r>
      <w:proofErr w:type="spellEnd"/>
      <w:r>
        <w:rPr>
          <w:szCs w:val="28"/>
        </w:rPr>
        <w:t xml:space="preserve"> расходных обязательств Новосергиевского поссовета за счет средств областного бюджета.</w:t>
      </w:r>
    </w:p>
    <w:p w:rsidR="008006A6" w:rsidRDefault="008006A6" w:rsidP="008006A6">
      <w:pPr>
        <w:ind w:firstLine="709"/>
        <w:jc w:val="both"/>
        <w:rPr>
          <w:szCs w:val="28"/>
          <w:highlight w:val="yellow"/>
        </w:rPr>
      </w:pPr>
      <w:r>
        <w:rPr>
          <w:szCs w:val="28"/>
        </w:rPr>
        <w:t>В соответствии с Указом Президента от 7 мая 2018 года поставлена задача по обеспечению устойчивого сокращения непригодного для проживания жилищного фонда, для этого в период 2019 - 2024 годов Оренбургской областью будет обеспечиваться расселение непригодного для проживания жилищного фонда в объемах не менее прогнозируемого к признанию такового в этот период. Предполагается предоставление государственной поддержки со стороны Российской Федерации начиная с 2019 года, что будет способствовать максимальному ускорению темпов реализации программы по переселению граждан из непригодного для проживания жилищного фонда.</w:t>
      </w:r>
    </w:p>
    <w:p w:rsidR="008006A6" w:rsidRDefault="008006A6" w:rsidP="008006A6">
      <w:pPr>
        <w:ind w:firstLine="709"/>
        <w:jc w:val="both"/>
        <w:rPr>
          <w:szCs w:val="28"/>
        </w:rPr>
      </w:pPr>
      <w:r>
        <w:rPr>
          <w:szCs w:val="28"/>
        </w:rPr>
        <w:t>В 2019 - 2021 годах будет продолжена реализация приоритетного проекта "Формирование комфортной городской среды" на территории Новосергиевского поссовета, что позволит создать благоприятные условия проживания жителей поселка, обеспечить более эффективную эксплуатацию многоквартирных домов, сформировать активную гражданскую позицию населения через вовлечение его в работу по благоустройству дворовых территорий, повысить уровень и качество жизни граждан.</w:t>
      </w:r>
    </w:p>
    <w:p w:rsidR="008006A6" w:rsidRDefault="008006A6" w:rsidP="008006A6">
      <w:pPr>
        <w:ind w:firstLine="709"/>
        <w:jc w:val="both"/>
        <w:rPr>
          <w:szCs w:val="28"/>
        </w:rPr>
      </w:pPr>
      <w:r>
        <w:rPr>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8006A6" w:rsidRDefault="008006A6" w:rsidP="008006A6">
      <w:pPr>
        <w:ind w:firstLine="709"/>
        <w:jc w:val="both"/>
        <w:rPr>
          <w:szCs w:val="28"/>
          <w:highlight w:val="yellow"/>
        </w:rPr>
      </w:pPr>
      <w:r>
        <w:rPr>
          <w:szCs w:val="28"/>
        </w:rPr>
        <w:t xml:space="preserve">Будет продолжено проведение ежегодной оценки эффективности муниципальных программ на этапе формирования проекта </w:t>
      </w:r>
      <w:r>
        <w:t xml:space="preserve">местного  </w:t>
      </w:r>
      <w:r>
        <w:rPr>
          <w:szCs w:val="28"/>
        </w:rPr>
        <w:t xml:space="preserve"> бюджета и на этапе оценки результатов исполнения бюджета, ежегодной оценки потребности в оказании муниципальных услуг (дважды в год) и оценки эффективности результативности предоставления межбюджетных субсидий.</w:t>
      </w:r>
    </w:p>
    <w:p w:rsidR="008006A6" w:rsidRDefault="008006A6" w:rsidP="008006A6">
      <w:pPr>
        <w:ind w:firstLine="709"/>
        <w:jc w:val="both"/>
        <w:rPr>
          <w:szCs w:val="28"/>
        </w:rPr>
      </w:pPr>
      <w:r>
        <w:rPr>
          <w:szCs w:val="28"/>
        </w:rPr>
        <w:t>При этом программные мероприятия предстоит разделить на мероприятия проектного и процессного характера. Первые будут направлены на реализацию инициатив, новаций, характеризоваться развитием. Целью таких мероприятий станет получение уникального результата либо качественного изменения процесса (значительное усовершенствование направления деятельности, функции органа публичной власти) в условиях ограничения сроков. Вторые будут направлены на качественное поддержание достигнутого положения вещей, характеризоваться цикличностью, устоявшимися процедурами. Целью таких мероприятий станет поддержание достигнутого уровня развития государственных институтов (надлежащее исполнение существующих функций органов публичной власти, должная реализация направлений их деятельности).</w:t>
      </w:r>
    </w:p>
    <w:p w:rsidR="008006A6" w:rsidRDefault="008006A6" w:rsidP="008006A6">
      <w:pPr>
        <w:ind w:firstLine="709"/>
        <w:jc w:val="both"/>
        <w:rPr>
          <w:szCs w:val="28"/>
        </w:rPr>
      </w:pPr>
      <w:r>
        <w:rPr>
          <w:szCs w:val="28"/>
        </w:rPr>
        <w:t>Повышение эффективности бюджетных расходов требует повышения операционной эффективности использования бюджетных средств. В рамках данной работы необходима реализация следующих мероприятий:</w:t>
      </w:r>
    </w:p>
    <w:p w:rsidR="008006A6" w:rsidRDefault="008006A6" w:rsidP="008006A6">
      <w:pPr>
        <w:ind w:firstLine="709"/>
        <w:jc w:val="both"/>
        <w:rPr>
          <w:szCs w:val="28"/>
        </w:rPr>
      </w:pPr>
      <w:r>
        <w:rPr>
          <w:szCs w:val="28"/>
        </w:rPr>
        <w:lastRenderedPageBreak/>
        <w:t>оптимизация перечня целевых статей местного бюджета;</w:t>
      </w:r>
    </w:p>
    <w:p w:rsidR="008006A6" w:rsidRDefault="008006A6" w:rsidP="008006A6">
      <w:pPr>
        <w:ind w:firstLine="709"/>
        <w:jc w:val="both"/>
        <w:rPr>
          <w:szCs w:val="28"/>
        </w:rPr>
      </w:pPr>
      <w:r>
        <w:rPr>
          <w:szCs w:val="28"/>
        </w:rPr>
        <w:t>дальнейшее совершенствование качества составления и ведения кассового плана исполнения местного бюджета в целях предупреждения рисков неисполнения социально значимых и первоочередных обязательств;</w:t>
      </w:r>
    </w:p>
    <w:p w:rsidR="008006A6" w:rsidRDefault="008006A6" w:rsidP="008006A6">
      <w:pPr>
        <w:ind w:firstLine="709"/>
        <w:jc w:val="both"/>
        <w:rPr>
          <w:szCs w:val="28"/>
        </w:rPr>
      </w:pPr>
      <w:r>
        <w:rPr>
          <w:szCs w:val="28"/>
        </w:rPr>
        <w:t>ограничение предельных объемов авансовых платежей по закупкам для  муниципальных нужд;</w:t>
      </w:r>
    </w:p>
    <w:p w:rsidR="008006A6" w:rsidRDefault="008006A6" w:rsidP="008006A6">
      <w:pPr>
        <w:ind w:firstLine="709"/>
        <w:jc w:val="both"/>
        <w:rPr>
          <w:szCs w:val="28"/>
        </w:rPr>
      </w:pPr>
      <w:r>
        <w:rPr>
          <w:szCs w:val="28"/>
        </w:rPr>
        <w:t>систематический мониторинг кредиторской задолженности, в том числе по исполненным муниципальным контрактам, и принятие мер по ее сокращению и ликвидации;</w:t>
      </w:r>
    </w:p>
    <w:p w:rsidR="008006A6" w:rsidRDefault="008006A6" w:rsidP="008006A6">
      <w:pPr>
        <w:ind w:firstLine="709"/>
        <w:jc w:val="both"/>
        <w:rPr>
          <w:szCs w:val="28"/>
        </w:rPr>
      </w:pPr>
      <w:r>
        <w:rPr>
          <w:szCs w:val="28"/>
        </w:rPr>
        <w:t>расширение применения механизма казначейского сопровождения;</w:t>
      </w:r>
    </w:p>
    <w:p w:rsidR="008006A6" w:rsidRDefault="008006A6" w:rsidP="008006A6">
      <w:pPr>
        <w:ind w:firstLine="709"/>
        <w:jc w:val="both"/>
        <w:rPr>
          <w:szCs w:val="28"/>
        </w:rPr>
      </w:pPr>
      <w:r>
        <w:rPr>
          <w:szCs w:val="28"/>
        </w:rPr>
        <w:t>осуществление контроля в сфере закупок в рамках законодательства Российской Федерации;</w:t>
      </w:r>
    </w:p>
    <w:p w:rsidR="008006A6" w:rsidRDefault="008006A6" w:rsidP="008006A6">
      <w:pPr>
        <w:ind w:firstLine="709"/>
        <w:jc w:val="both"/>
        <w:rPr>
          <w:szCs w:val="28"/>
        </w:rPr>
      </w:pPr>
      <w:r>
        <w:rPr>
          <w:szCs w:val="28"/>
        </w:rPr>
        <w:t>обеспечение открытости бюджетного процесса.</w:t>
      </w:r>
    </w:p>
    <w:p w:rsidR="008006A6" w:rsidRDefault="008006A6" w:rsidP="008006A6">
      <w:pPr>
        <w:ind w:firstLine="709"/>
        <w:jc w:val="both"/>
        <w:rPr>
          <w:szCs w:val="28"/>
        </w:rPr>
      </w:pPr>
      <w:r>
        <w:rPr>
          <w:szCs w:val="28"/>
        </w:rPr>
        <w:t>Участие населения в обсуждении и принятии бюджетных решений рассматривается не только как одна из задач бюджетной политики, но и как инструмент повышения эффективности бюджетных расходов.</w:t>
      </w:r>
    </w:p>
    <w:p w:rsidR="008006A6" w:rsidRDefault="008006A6" w:rsidP="008006A6">
      <w:pPr>
        <w:ind w:firstLine="709"/>
        <w:jc w:val="both"/>
        <w:rPr>
          <w:szCs w:val="28"/>
        </w:rPr>
      </w:pPr>
      <w:r>
        <w:rPr>
          <w:szCs w:val="28"/>
        </w:rPr>
        <w:t>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8006A6" w:rsidRDefault="008006A6" w:rsidP="008006A6">
      <w:pPr>
        <w:ind w:firstLine="709"/>
        <w:jc w:val="both"/>
        <w:rPr>
          <w:szCs w:val="28"/>
        </w:rPr>
      </w:pPr>
      <w:r>
        <w:rPr>
          <w:szCs w:val="28"/>
        </w:rPr>
        <w:t>В целях обеспечения прозрачности и открытости муниципальных финансов, повышения доступности и понятности информации о бюджете будет продолжена регулярная практика публикации интернет-брошюры "Бюджет для граждан" к решению Совета депутатов о районном бюджете на очередной финансовый год и плановый период.</w:t>
      </w:r>
    </w:p>
    <w:p w:rsidR="008006A6" w:rsidRDefault="008006A6" w:rsidP="008006A6">
      <w:pPr>
        <w:ind w:firstLine="709"/>
        <w:jc w:val="both"/>
        <w:rPr>
          <w:szCs w:val="28"/>
          <w:highlight w:val="yellow"/>
        </w:rPr>
      </w:pPr>
      <w:r>
        <w:rPr>
          <w:szCs w:val="28"/>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 Новосергиевский поссовет принимал участие в конкурсном отборе на 2019 год, проект был признан победителем. На реализацию проекта «Устройство ограждения кладбища в с. Черепаново Новосергиевского района Оренбургской области»                                                                                      поступят денежные средства из областного бюджета в сумме 370,0 тыс. руб.</w:t>
      </w:r>
    </w:p>
    <w:p w:rsidR="008006A6" w:rsidRDefault="008006A6" w:rsidP="008006A6">
      <w:pPr>
        <w:ind w:firstLine="709"/>
        <w:jc w:val="both"/>
        <w:rPr>
          <w:szCs w:val="28"/>
        </w:rPr>
      </w:pPr>
    </w:p>
    <w:p w:rsidR="008006A6" w:rsidRDefault="008006A6" w:rsidP="008006A6">
      <w:pPr>
        <w:ind w:firstLine="709"/>
        <w:jc w:val="center"/>
        <w:rPr>
          <w:szCs w:val="28"/>
        </w:rPr>
      </w:pPr>
      <w:r>
        <w:rPr>
          <w:szCs w:val="28"/>
        </w:rPr>
        <w:t>Дефицит местного бюджета</w:t>
      </w:r>
    </w:p>
    <w:p w:rsidR="008006A6" w:rsidRDefault="008006A6" w:rsidP="008006A6">
      <w:pPr>
        <w:ind w:firstLine="709"/>
        <w:jc w:val="both"/>
        <w:rPr>
          <w:szCs w:val="28"/>
        </w:rPr>
      </w:pPr>
    </w:p>
    <w:p w:rsidR="008006A6" w:rsidRDefault="008006A6" w:rsidP="008006A6">
      <w:pPr>
        <w:ind w:firstLine="709"/>
        <w:jc w:val="both"/>
        <w:rPr>
          <w:szCs w:val="28"/>
        </w:rPr>
      </w:pPr>
      <w:r>
        <w:rPr>
          <w:szCs w:val="28"/>
        </w:rPr>
        <w:t xml:space="preserve">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w:t>
      </w:r>
      <w:proofErr w:type="spellStart"/>
      <w:r>
        <w:rPr>
          <w:szCs w:val="28"/>
        </w:rPr>
        <w:t>бездефицитности</w:t>
      </w:r>
      <w:proofErr w:type="spellEnd"/>
      <w:r>
        <w:rPr>
          <w:szCs w:val="28"/>
        </w:rPr>
        <w:t xml:space="preserve"> бюджета муниципального образования как по плановым значениям, так и по фактическим.</w:t>
      </w:r>
    </w:p>
    <w:p w:rsidR="008006A6" w:rsidRDefault="008006A6" w:rsidP="008006A6">
      <w:pPr>
        <w:ind w:firstLine="709"/>
        <w:jc w:val="both"/>
        <w:rPr>
          <w:szCs w:val="28"/>
        </w:rPr>
      </w:pPr>
      <w:r>
        <w:rPr>
          <w:szCs w:val="28"/>
        </w:rPr>
        <w:t xml:space="preserve">В целях минимизации имеющихся рисков несбалансированности местного бюджета орган местного самоуправления Новосергиевского поссовета  должен обеспечить направление дополнительных поступлений по </w:t>
      </w:r>
      <w:r>
        <w:rPr>
          <w:szCs w:val="28"/>
        </w:rPr>
        <w:lastRenderedPageBreak/>
        <w:t>доходам на снижение бюджетного дефицита, а не на увеличение расходных обязательств.</w:t>
      </w:r>
    </w:p>
    <w:p w:rsidR="008006A6" w:rsidRDefault="008006A6" w:rsidP="008006A6">
      <w:pPr>
        <w:ind w:firstLine="709"/>
        <w:jc w:val="both"/>
      </w:pPr>
      <w:r>
        <w:rPr>
          <w:szCs w:val="28"/>
        </w:rPr>
        <w:t xml:space="preserve">Основным источником финансирования дефицита местного бюджета будет являться снижение остатков средств на счетах по учету средств бюджета муниципального образования Новосергиевский поссовет. </w:t>
      </w:r>
    </w:p>
    <w:p w:rsidR="007F19E6" w:rsidRDefault="007F19E6" w:rsidP="002956D4">
      <w:pPr>
        <w:jc w:val="right"/>
      </w:pPr>
    </w:p>
    <w:sectPr w:rsidR="007F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B9"/>
    <w:rsid w:val="000019A9"/>
    <w:rsid w:val="00031ABC"/>
    <w:rsid w:val="00063048"/>
    <w:rsid w:val="00074374"/>
    <w:rsid w:val="0011463A"/>
    <w:rsid w:val="00142B30"/>
    <w:rsid w:val="00160FB2"/>
    <w:rsid w:val="00181700"/>
    <w:rsid w:val="001E6BD7"/>
    <w:rsid w:val="002956D4"/>
    <w:rsid w:val="002B32B9"/>
    <w:rsid w:val="00360A7D"/>
    <w:rsid w:val="00377F2B"/>
    <w:rsid w:val="00383570"/>
    <w:rsid w:val="003F01A1"/>
    <w:rsid w:val="00412868"/>
    <w:rsid w:val="00445A8C"/>
    <w:rsid w:val="004A48EE"/>
    <w:rsid w:val="004F2974"/>
    <w:rsid w:val="00510BDE"/>
    <w:rsid w:val="00580083"/>
    <w:rsid w:val="005F34D2"/>
    <w:rsid w:val="006408C1"/>
    <w:rsid w:val="00663E86"/>
    <w:rsid w:val="00680A35"/>
    <w:rsid w:val="006B1E38"/>
    <w:rsid w:val="00700DA6"/>
    <w:rsid w:val="0076787B"/>
    <w:rsid w:val="0079063A"/>
    <w:rsid w:val="007D2C02"/>
    <w:rsid w:val="007E1BFE"/>
    <w:rsid w:val="007F19E6"/>
    <w:rsid w:val="008006A6"/>
    <w:rsid w:val="008123B2"/>
    <w:rsid w:val="008133DC"/>
    <w:rsid w:val="008435A1"/>
    <w:rsid w:val="00855BD3"/>
    <w:rsid w:val="008E4235"/>
    <w:rsid w:val="009567A0"/>
    <w:rsid w:val="0097412D"/>
    <w:rsid w:val="00975CDF"/>
    <w:rsid w:val="00977919"/>
    <w:rsid w:val="009A38ED"/>
    <w:rsid w:val="009E000A"/>
    <w:rsid w:val="00A31156"/>
    <w:rsid w:val="00AB5008"/>
    <w:rsid w:val="00B634C2"/>
    <w:rsid w:val="00B70A2A"/>
    <w:rsid w:val="00B83F01"/>
    <w:rsid w:val="00BA0B09"/>
    <w:rsid w:val="00C12F25"/>
    <w:rsid w:val="00C75747"/>
    <w:rsid w:val="00C9173C"/>
    <w:rsid w:val="00CA32EC"/>
    <w:rsid w:val="00CD187F"/>
    <w:rsid w:val="00CF3584"/>
    <w:rsid w:val="00E1696E"/>
    <w:rsid w:val="00E35504"/>
    <w:rsid w:val="00E46FBE"/>
    <w:rsid w:val="00E92ED9"/>
    <w:rsid w:val="00F9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rPr>
      <w:rFonts w:ascii="Times New Roman" w:hAnsi="Times New Roman"/>
      <w:sz w:val="28"/>
      <w:szCs w:val="22"/>
      <w:lang w:eastAsia="en-US"/>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rsid w:val="00074374"/>
    <w:pPr>
      <w:autoSpaceDE w:val="0"/>
      <w:autoSpaceDN w:val="0"/>
      <w:adjustRightInd w:val="0"/>
      <w:ind w:firstLine="720"/>
    </w:pPr>
    <w:rPr>
      <w:rFonts w:ascii="Arial" w:hAnsi="Arial" w:cs="Arial"/>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rPr>
      <w:sz w:val="22"/>
      <w:szCs w:val="22"/>
      <w:lang w:eastAsia="en-US"/>
    </w:rPr>
  </w:style>
  <w:style w:type="character" w:customStyle="1" w:styleId="apple-converted-space">
    <w:name w:val="apple-converted-space"/>
    <w:basedOn w:val="a0"/>
    <w:rsid w:val="008E4235"/>
  </w:style>
  <w:style w:type="character" w:customStyle="1" w:styleId="30">
    <w:name w:val="Заголовок 3 Знак"/>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link w:val="a5"/>
    <w:uiPriority w:val="99"/>
    <w:semiHidden/>
    <w:rsid w:val="00E92ED9"/>
    <w:rPr>
      <w:rFonts w:ascii="Tahoma" w:eastAsia="Calibri" w:hAnsi="Tahoma" w:cs="Tahoma"/>
      <w:sz w:val="16"/>
      <w:szCs w:val="16"/>
    </w:rPr>
  </w:style>
  <w:style w:type="paragraph" w:customStyle="1" w:styleId="Pa3">
    <w:name w:val="Pa3"/>
    <w:basedOn w:val="a"/>
    <w:next w:val="a"/>
    <w:uiPriority w:val="99"/>
    <w:rsid w:val="007F19E6"/>
    <w:pPr>
      <w:autoSpaceDE w:val="0"/>
      <w:autoSpaceDN w:val="0"/>
      <w:adjustRightInd w:val="0"/>
      <w:spacing w:line="241" w:lineRule="atLeast"/>
    </w:pPr>
    <w:rPr>
      <w:rFonts w:ascii="NewtonC" w:eastAsia="Times New Roman" w:hAnsi="NewtonC"/>
      <w:sz w:val="24"/>
      <w:szCs w:val="24"/>
      <w:lang w:eastAsia="ru-RU"/>
    </w:rPr>
  </w:style>
  <w:style w:type="paragraph" w:styleId="a7">
    <w:name w:val="Title"/>
    <w:basedOn w:val="a"/>
    <w:link w:val="a8"/>
    <w:qFormat/>
    <w:rsid w:val="007F19E6"/>
    <w:pPr>
      <w:jc w:val="center"/>
    </w:pPr>
    <w:rPr>
      <w:rFonts w:eastAsia="Times New Roman"/>
      <w:b/>
      <w:szCs w:val="20"/>
      <w:lang w:eastAsia="ru-RU"/>
    </w:rPr>
  </w:style>
  <w:style w:type="character" w:customStyle="1" w:styleId="a8">
    <w:name w:val="Название Знак"/>
    <w:link w:val="a7"/>
    <w:rsid w:val="007F19E6"/>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rPr>
      <w:rFonts w:ascii="Times New Roman" w:hAnsi="Times New Roman"/>
      <w:sz w:val="28"/>
      <w:szCs w:val="22"/>
      <w:lang w:eastAsia="en-US"/>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rsid w:val="00074374"/>
    <w:pPr>
      <w:autoSpaceDE w:val="0"/>
      <w:autoSpaceDN w:val="0"/>
      <w:adjustRightInd w:val="0"/>
      <w:ind w:firstLine="720"/>
    </w:pPr>
    <w:rPr>
      <w:rFonts w:ascii="Arial" w:hAnsi="Arial" w:cs="Arial"/>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rPr>
      <w:sz w:val="22"/>
      <w:szCs w:val="22"/>
      <w:lang w:eastAsia="en-US"/>
    </w:rPr>
  </w:style>
  <w:style w:type="character" w:customStyle="1" w:styleId="apple-converted-space">
    <w:name w:val="apple-converted-space"/>
    <w:basedOn w:val="a0"/>
    <w:rsid w:val="008E4235"/>
  </w:style>
  <w:style w:type="character" w:customStyle="1" w:styleId="30">
    <w:name w:val="Заголовок 3 Знак"/>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link w:val="a5"/>
    <w:uiPriority w:val="99"/>
    <w:semiHidden/>
    <w:rsid w:val="00E92ED9"/>
    <w:rPr>
      <w:rFonts w:ascii="Tahoma" w:eastAsia="Calibri" w:hAnsi="Tahoma" w:cs="Tahoma"/>
      <w:sz w:val="16"/>
      <w:szCs w:val="16"/>
    </w:rPr>
  </w:style>
  <w:style w:type="paragraph" w:customStyle="1" w:styleId="Pa3">
    <w:name w:val="Pa3"/>
    <w:basedOn w:val="a"/>
    <w:next w:val="a"/>
    <w:uiPriority w:val="99"/>
    <w:rsid w:val="007F19E6"/>
    <w:pPr>
      <w:autoSpaceDE w:val="0"/>
      <w:autoSpaceDN w:val="0"/>
      <w:adjustRightInd w:val="0"/>
      <w:spacing w:line="241" w:lineRule="atLeast"/>
    </w:pPr>
    <w:rPr>
      <w:rFonts w:ascii="NewtonC" w:eastAsia="Times New Roman" w:hAnsi="NewtonC"/>
      <w:sz w:val="24"/>
      <w:szCs w:val="24"/>
      <w:lang w:eastAsia="ru-RU"/>
    </w:rPr>
  </w:style>
  <w:style w:type="paragraph" w:styleId="a7">
    <w:name w:val="Title"/>
    <w:basedOn w:val="a"/>
    <w:link w:val="a8"/>
    <w:qFormat/>
    <w:rsid w:val="007F19E6"/>
    <w:pPr>
      <w:jc w:val="center"/>
    </w:pPr>
    <w:rPr>
      <w:rFonts w:eastAsia="Times New Roman"/>
      <w:b/>
      <w:szCs w:val="20"/>
      <w:lang w:eastAsia="ru-RU"/>
    </w:rPr>
  </w:style>
  <w:style w:type="character" w:customStyle="1" w:styleId="a8">
    <w:name w:val="Название Знак"/>
    <w:link w:val="a7"/>
    <w:rsid w:val="007F19E6"/>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Админ</cp:lastModifiedBy>
  <cp:revision>2</cp:revision>
  <cp:lastPrinted>2017-11-24T05:13:00Z</cp:lastPrinted>
  <dcterms:created xsi:type="dcterms:W3CDTF">2018-11-26T06:52:00Z</dcterms:created>
  <dcterms:modified xsi:type="dcterms:W3CDTF">2018-11-26T06:52:00Z</dcterms:modified>
</cp:coreProperties>
</file>