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777E27" w:rsidRPr="00DD4D0E" w:rsidTr="00B1161B">
        <w:trPr>
          <w:trHeight w:val="2038"/>
        </w:trPr>
        <w:tc>
          <w:tcPr>
            <w:tcW w:w="4322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>НОВОСЕРГИЕВСКИЙ ПОССОВЕТ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 xml:space="preserve">НОВОСЕРГИЕВСКОГО РАЙОНА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>ОРЕНБУРГСКОЙ ОБЛАСТИ</w:t>
            </w:r>
            <w:r w:rsidRPr="00DD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E27" w:rsidRPr="00DD4D0E" w:rsidRDefault="00777E27" w:rsidP="00777E2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77E27" w:rsidRPr="00DD4D0E" w:rsidRDefault="00777E27" w:rsidP="007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7E27" w:rsidRPr="00DD4D0E" w:rsidTr="00B1161B">
        <w:trPr>
          <w:trHeight w:val="850"/>
        </w:trPr>
        <w:tc>
          <w:tcPr>
            <w:tcW w:w="4322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777E27" w:rsidRPr="003872F1" w:rsidRDefault="003872F1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3872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25.09.2018</w:t>
            </w:r>
            <w:r w:rsidR="00E54B7C" w:rsidRPr="003872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77E27" w:rsidRPr="003872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="007F35B9" w:rsidRPr="003872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872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240-п</w:t>
            </w:r>
            <w:r w:rsidR="00DD4D0E" w:rsidRPr="003872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bookmarkEnd w:id="0"/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Новосергиевка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2E31" w:rsidRPr="00DD4D0E" w:rsidRDefault="00132E31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7E27" w:rsidRPr="00DD4D0E" w:rsidTr="00B1161B">
        <w:trPr>
          <w:cantSplit/>
        </w:trPr>
        <w:tc>
          <w:tcPr>
            <w:tcW w:w="4322" w:type="dxa"/>
            <w:shd w:val="clear" w:color="auto" w:fill="auto"/>
          </w:tcPr>
          <w:p w:rsidR="00777E27" w:rsidRPr="00DD4D0E" w:rsidRDefault="00E74C72" w:rsidP="008C53E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</w:t>
            </w:r>
            <w:r w:rsidR="002B323A" w:rsidRPr="00DD4D0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 20.11.2017 № 344-п</w:t>
            </w:r>
          </w:p>
        </w:tc>
        <w:tc>
          <w:tcPr>
            <w:tcW w:w="850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E27" w:rsidRPr="00DD4D0E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Pr="00DD4D0E" w:rsidRDefault="00132E31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Бюджетным кодексом Р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постановлением  Правительства  РФ  от  10  февраля  2017 г.  N  169 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</w:t>
      </w:r>
      <w:proofErr w:type="gramEnd"/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",  приказом  Министерства  строительст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  и  жилищно-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хозяйства Российской Федерации от  06.04.2017  691/</w:t>
      </w:r>
      <w:proofErr w:type="spellStart"/>
      <w:proofErr w:type="gramStart"/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proofErr w:type="gramEnd"/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«Об  утверждении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области" на 2018 - 2022 годы", 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руководствуясь Уставом МО Новосергиевский поссовет.</w:t>
      </w: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 </w:t>
      </w:r>
      <w:r w:rsidR="00593F9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Внести </w:t>
      </w:r>
      <w:r w:rsidR="00481406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постановление администрации муниципального образования Новосергиевский поссовет Новосергиевского района Оренбургской области от </w:t>
      </w:r>
      <w:r w:rsidR="002B323A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20.11.2017 № 344-п «Об  утверждении  муниципальной программы «Формирование  комфортной  городской  среды  в МО Новосергиевский поссовет на 2018-2022 годы»</w:t>
      </w:r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="00593F9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следующие изменения:</w:t>
      </w:r>
    </w:p>
    <w:p w:rsidR="00593F93" w:rsidRDefault="00593F93" w:rsidP="00FE04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93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приложение к постановлению изложить в новой редакции согласно </w:t>
      </w:r>
      <w:r w:rsidRPr="00593F9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Pr="007F35B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Признать утратившим силу постановление администрации муниципального образования Новосергиевский поссовет Новосергиевского 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айона Оренбургской области № 161-п от 09.07.2018</w:t>
      </w:r>
      <w:r w:rsidRPr="007F35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7F35B9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20.11.2017 № 344-п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</w:p>
    <w:p w:rsidR="00777E27" w:rsidRPr="00DD4D0E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75558" w:rsidRPr="00DD4D0E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 Установить,  что  настоящее  постановление  вступает  в  силу  после  е</w:t>
      </w:r>
      <w:r w:rsidR="003D0185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  официального опубликования в соответствии с Уставом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E0473" w:rsidRPr="00DD4D0E" w:rsidRDefault="00FE0473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МО</w:t>
      </w: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Новосергиевский  поссовет</w:t>
      </w: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Ю.П. Банников</w:t>
      </w: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в дело, для обнародования, прокурору.</w:t>
      </w: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Pr="00DD4D0E" w:rsidRDefault="007F35B9" w:rsidP="007F35B9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proofErr w:type="gramStart"/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F35B9" w:rsidRPr="00DD4D0E" w:rsidRDefault="007F35B9" w:rsidP="007F35B9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7F35B9" w:rsidRPr="00DD4D0E" w:rsidRDefault="007F35B9" w:rsidP="007F35B9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 МО</w:t>
      </w:r>
    </w:p>
    <w:p w:rsidR="007F35B9" w:rsidRPr="00DD4D0E" w:rsidRDefault="007F35B9" w:rsidP="007F35B9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Новосергиевский поссовет</w:t>
      </w:r>
    </w:p>
    <w:p w:rsidR="007F35B9" w:rsidRPr="00DD4D0E" w:rsidRDefault="007F35B9" w:rsidP="007F35B9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 xml:space="preserve">от </w:t>
      </w:r>
      <w:r w:rsidRPr="00DD4D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________№_____</w:t>
      </w:r>
    </w:p>
    <w:p w:rsidR="007F35B9" w:rsidRPr="00DD4D0E" w:rsidRDefault="007F35B9" w:rsidP="007F35B9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Pr="00DD4D0E" w:rsidRDefault="007F35B9" w:rsidP="007F35B9">
      <w:pPr>
        <w:tabs>
          <w:tab w:val="left" w:pos="3840"/>
        </w:tabs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7F35B9" w:rsidRPr="00DD4D0E" w:rsidRDefault="007F35B9" w:rsidP="007F35B9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  среды в МО Новосергиевский поссовет на 2018-2022 годы»</w:t>
      </w: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Default="007F35B9" w:rsidP="007F35B9">
      <w:pPr>
        <w:suppressAutoHyphens/>
        <w:spacing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Паспорт </w:t>
      </w:r>
    </w:p>
    <w:p w:rsidR="007F35B9" w:rsidRPr="00DD4D0E" w:rsidRDefault="007F35B9" w:rsidP="007F35B9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7F35B9" w:rsidRPr="00DD4D0E" w:rsidRDefault="007F35B9" w:rsidP="007F35B9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 (сельской) среды в МО Новосергиевский поссовет на 2018-2022 годы»</w:t>
      </w:r>
    </w:p>
    <w:p w:rsidR="007F35B9" w:rsidRPr="00DD4D0E" w:rsidRDefault="007F35B9" w:rsidP="007F35B9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Программа)</w:t>
      </w: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7F35B9" w:rsidRPr="00DD4D0E" w:rsidTr="006D657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Администрация МО Новосергиевский поссовет Новосергиевского района Оренбургской области</w:t>
            </w:r>
          </w:p>
        </w:tc>
      </w:tr>
      <w:tr w:rsidR="007F35B9" w:rsidRPr="00DD4D0E" w:rsidTr="006D657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Отсутствуют</w:t>
            </w:r>
          </w:p>
        </w:tc>
      </w:tr>
      <w:tr w:rsidR="007F35B9" w:rsidRPr="00DD4D0E" w:rsidTr="006D657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Администрация МО Новосергиевский поссовет Новосергиевского района Оренбургской области; 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Граждане, их объединения; 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Заинтересованные лица; 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Общественные организации;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Подрядные организации.</w:t>
            </w:r>
          </w:p>
        </w:tc>
      </w:tr>
      <w:tr w:rsidR="007F35B9" w:rsidRPr="00DD4D0E" w:rsidTr="006D657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Цель и 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D0E">
              <w:rPr>
                <w:rFonts w:ascii="Times New Roman" w:eastAsia="Times New Roman" w:hAnsi="Times New Roman" w:cs="Times New Roman"/>
                <w:b/>
              </w:rPr>
              <w:t>Цель:</w:t>
            </w:r>
          </w:p>
          <w:p w:rsidR="007F35B9" w:rsidRPr="00DD4D0E" w:rsidRDefault="007F35B9" w:rsidP="006D6579">
            <w:pPr>
              <w:pStyle w:val="ConsPlusNormal"/>
              <w:jc w:val="both"/>
            </w:pPr>
            <w:r w:rsidRPr="00DD4D0E">
              <w:t xml:space="preserve">Создание комфортной городской (сельской) среды на территории МО Новосергиевский поссовет. 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D0E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1. обеспечение  формирования  единых  подходов  и ключевых  приоритетов  формирования  комфортной городской (сельской)  среды  на  территории  МО Новосергиевский поссовет с  учетом  приоритетов территориального развития;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Новосергиевский поссовет;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DD4D0E">
              <w:rPr>
                <w:rFonts w:ascii="Times New Roman" w:eastAsia="Times New Roman" w:hAnsi="Times New Roman" w:cs="Times New Roman"/>
              </w:rPr>
              <w:t xml:space="preserve">муниципального образования  </w:t>
            </w:r>
            <w:r w:rsidRPr="00DD4D0E">
              <w:rPr>
                <w:rFonts w:ascii="Times New Roman" w:hAnsi="Times New Roman" w:cs="Times New Roman"/>
              </w:rPr>
              <w:t>Новосергиев</w:t>
            </w:r>
            <w:r w:rsidRPr="00DD4D0E">
              <w:rPr>
                <w:rFonts w:ascii="Times New Roman" w:eastAsia="Times New Roman" w:hAnsi="Times New Roman" w:cs="Times New Roman"/>
              </w:rPr>
              <w:t>ский поссовет</w:t>
            </w:r>
            <w:r w:rsidRPr="00DD4D0E">
              <w:rPr>
                <w:rFonts w:ascii="Times New Roman" w:hAnsi="Times New Roman" w:cs="Times New Roman"/>
                <w:lang w:eastAsia="en-US"/>
              </w:rPr>
              <w:t xml:space="preserve"> в  соответствии  с едиными требованиями.</w:t>
            </w:r>
          </w:p>
        </w:tc>
      </w:tr>
      <w:tr w:rsidR="007F35B9" w:rsidRPr="00DD4D0E" w:rsidTr="006D657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- количество благоустроенных дворовых территорий за отчётный период (единиц);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- доля благоустроенных общественных территорий в общем  </w:t>
            </w:r>
            <w:r w:rsidRPr="00DD4D0E">
              <w:rPr>
                <w:rFonts w:ascii="Times New Roman" w:eastAsia="Times New Roman" w:hAnsi="Times New Roman" w:cs="Times New Roman"/>
              </w:rPr>
              <w:lastRenderedPageBreak/>
              <w:t>количестве  общественных  территорий (процентов);</w:t>
            </w:r>
          </w:p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7F35B9" w:rsidRPr="00DD4D0E" w:rsidTr="006D6579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Срок</w:t>
            </w: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С 2018 по 2022 годы, этапы не выделяются</w:t>
            </w:r>
          </w:p>
        </w:tc>
      </w:tr>
      <w:tr w:rsidR="007F35B9" w:rsidRPr="00DD4D0E" w:rsidTr="006D6579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Суммарный  объем  финансирования  Программы  на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2018-20</w:t>
            </w:r>
            <w:r w:rsidR="00A60B3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22  годы,  составляет  6 336,200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* тыс. рублей, в том числе по годам реализации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:</w:t>
            </w:r>
          </w:p>
          <w:p w:rsidR="007F35B9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2018 год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–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A60B3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5 536,200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тыс. рублей, из них:</w:t>
            </w:r>
          </w:p>
          <w:p w:rsidR="007F35B9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5 000, 0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 – средства областного бюджета;</w:t>
            </w:r>
          </w:p>
          <w:p w:rsidR="007F35B9" w:rsidRPr="00DD4D0E" w:rsidRDefault="00A60B36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536,200</w:t>
            </w:r>
            <w:r w:rsidR="007F35B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="007F35B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</w:t>
            </w:r>
            <w:proofErr w:type="gramStart"/>
            <w:r w:rsidR="007F35B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.р</w:t>
            </w:r>
            <w:proofErr w:type="gramEnd"/>
            <w:r w:rsidR="007F35B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уб</w:t>
            </w:r>
            <w:proofErr w:type="spellEnd"/>
            <w:r w:rsidR="007F35B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 – средства бюджета администрации муниципального образования Новосергиевский поссовет.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2019 год - 200,0 тыс. рублей;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2020 год - 200,0 тыс. рублей;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2021  год -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200,0 тыс. рублей;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2022 год - 200,0 тыс. рублей.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Объем  финансирования  Программы </w:t>
            </w:r>
          </w:p>
          <w:p w:rsidR="00B239AE" w:rsidRDefault="007F35B9" w:rsidP="00B239A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2018-20</w:t>
            </w:r>
            <w:r w:rsidR="00A60B3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22  годы,  составляет  6 336,200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*  тыс.  руб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</w:t>
            </w:r>
            <w:r w:rsid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, </w:t>
            </w:r>
            <w:r w:rsidR="00B239A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из них</w:t>
            </w:r>
            <w:r w:rsidR="00B239A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:</w:t>
            </w:r>
            <w:r w:rsidR="00B239A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7F35B9" w:rsidRPr="00B239AE" w:rsidRDefault="00B239AE" w:rsidP="00B239A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средств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бюджета МО Новосергиевский поссовет: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2018 год </w:t>
            </w:r>
            <w:r w:rsidR="00A60B3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–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A60B3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536,200</w:t>
            </w:r>
            <w:r w:rsid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</w:t>
            </w:r>
            <w:proofErr w:type="gramStart"/>
            <w:r w:rsid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.р</w:t>
            </w:r>
            <w:proofErr w:type="gramEnd"/>
            <w:r w:rsid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уб</w:t>
            </w:r>
            <w:proofErr w:type="spellEnd"/>
            <w:r w:rsid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.; 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2019 год - 200,0 тыс. рублей;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2020 год - 200,0 тыс. рублей;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2021  год - 200,0 тыс. рублей;</w:t>
            </w:r>
          </w:p>
          <w:p w:rsidR="007F35B9" w:rsidRDefault="007F35B9" w:rsidP="00B239A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2022 год - 200,0 тыс. рублей.</w:t>
            </w:r>
          </w:p>
          <w:p w:rsidR="00B239AE" w:rsidRPr="00B239AE" w:rsidRDefault="00B239AE" w:rsidP="00B239A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-средства областного бюджета:</w:t>
            </w:r>
          </w:p>
          <w:p w:rsidR="00B239AE" w:rsidRPr="00B239AE" w:rsidRDefault="00B239AE" w:rsidP="00B239A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-2018 год – 5000,0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B239A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тыс.руб.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* Общий объем средств бюджета МО Новосергиевский поссовет может быть скорректирован на сумму субсидий </w:t>
            </w:r>
            <w:proofErr w:type="gramStart"/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из</w:t>
            </w:r>
            <w:proofErr w:type="gramEnd"/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областного бюджета и внебюджетных источников.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Объемы  финансирования  носят прогнозный характер и подлежат уточнению.</w:t>
            </w:r>
          </w:p>
        </w:tc>
      </w:tr>
      <w:tr w:rsidR="007F35B9" w:rsidRPr="00DD4D0E" w:rsidTr="006D6579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  увеличение  доли  благоустроенных  дворовых территорий  в  общем  количестве дворовых территорий на территории МО Новосергиевский поссовет;</w:t>
            </w:r>
          </w:p>
          <w:p w:rsidR="007F35B9" w:rsidRPr="00DD4D0E" w:rsidRDefault="007F35B9" w:rsidP="006D657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-  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 МО Новосергиевский поссовет;</w:t>
            </w:r>
          </w:p>
        </w:tc>
      </w:tr>
    </w:tbl>
    <w:p w:rsidR="007F35B9" w:rsidRPr="00DD4D0E" w:rsidRDefault="007F35B9" w:rsidP="007F3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DD4D0E" w:rsidRDefault="007F35B9" w:rsidP="00FE04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sz w:val="28"/>
          <w:szCs w:val="28"/>
        </w:rPr>
      </w:pPr>
      <w:r w:rsidRPr="00DD4D0E">
        <w:rPr>
          <w:b/>
          <w:sz w:val="28"/>
          <w:szCs w:val="28"/>
        </w:rPr>
        <w:t>Характеристика текущего состояния сферы реализации Программы</w:t>
      </w:r>
    </w:p>
    <w:p w:rsidR="00FE0473" w:rsidRDefault="00FE0473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МО Новосергиевский поссовет  в  соответствии  с  современными требованиями.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жителей  муниципального образования.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</w:t>
      </w:r>
      <w:proofErr w:type="gramStart"/>
      <w:r w:rsidRPr="00DD4D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4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спортивно-игровых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 животных,  обустройства  мест  сбора  и  временного  хранения  мусора.  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Без  благоустройства дворовых территорий  благоустройство  поселка не может  носить комплексного характера и эффективно влиять на повышение качества жизни населения.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-недостаточное  бюджетное  финансирование  благоустройства  и  озеленения населенных пунктов;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-неудовлетворительное  состояние  асфальтобетонного  покрытия  на  придомовых  и общественных территориях;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lastRenderedPageBreak/>
        <w:t>-неудовлетворительное состояние большого количества зеленых насаждений.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</w:t>
      </w:r>
      <w:proofErr w:type="spellStart"/>
      <w:proofErr w:type="gramStart"/>
      <w:r w:rsidRPr="00DD4D0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D4D0E">
        <w:rPr>
          <w:rFonts w:ascii="Times New Roman" w:hAnsi="Times New Roman" w:cs="Times New Roman"/>
          <w:sz w:val="28"/>
          <w:szCs w:val="28"/>
        </w:rPr>
        <w:t xml:space="preserve">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пространств. 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На  1  октября  2017  года  в  МО Новосергиевский поссовет  насчитывается  95 многоквартирных  жилых  дома,  в  которых  проживает  около 5 130  человек. 53 дворовых территорий охватывают  95 многоквартирных дома, на общей площади 171 467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Реализация  мероприятий  муниципальной  программы  позволит  создать  в  2018-2022 годах  благоприятные  условия  проживания  жителей  МО Новосергиевский поссовет,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МО Новосергиевский поссовет,  а  также повысить эффективность и результативность расходования бюджетных средств.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DD4D0E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территорий, нуждающихся в благоустройстве (с учётом их физического состояния) и подлежащих благоустройству в период 2018-2022 годы.</w:t>
      </w:r>
    </w:p>
    <w:tbl>
      <w:tblPr>
        <w:tblpPr w:leftFromText="180" w:rightFromText="18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7F35B9" w:rsidRPr="00DD4D0E" w:rsidTr="006D6579">
        <w:trPr>
          <w:trHeight w:val="491"/>
        </w:trPr>
        <w:tc>
          <w:tcPr>
            <w:tcW w:w="1302" w:type="pct"/>
            <w:vMerge w:val="restar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D4D0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4D0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Адресный перечень</w:t>
            </w:r>
          </w:p>
        </w:tc>
      </w:tr>
      <w:tr w:rsidR="007F35B9" w:rsidRPr="00DD4D0E" w:rsidTr="006D6579">
        <w:trPr>
          <w:trHeight w:val="491"/>
        </w:trPr>
        <w:tc>
          <w:tcPr>
            <w:tcW w:w="1302" w:type="pct"/>
            <w:vMerge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Советская, 51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Советская, 66,68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Советская, 50, 48А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Мира 2,4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Маяковского, 6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Маяковского, 9А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 71,73,75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 77,79,81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 83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Красноармейская, 87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п. Новосергиевка, ул. Краснопартизанская, 25, 27 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п.Новосергиевка, ул. Краснопартизанская, 31,33,35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Восточная, 22,24,24а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п. Новосергиевка, ул. Краснопартизанская, </w:t>
            </w:r>
            <w:proofErr w:type="gramStart"/>
            <w:r w:rsidRPr="00DD4D0E">
              <w:rPr>
                <w:rFonts w:ascii="Times New Roman" w:eastAsia="Times New Roman" w:hAnsi="Times New Roman" w:cs="Times New Roman"/>
              </w:rPr>
              <w:t>37,41,41</w:t>
            </w:r>
            <w:proofErr w:type="gramEnd"/>
            <w:r w:rsidRPr="00DD4D0E">
              <w:rPr>
                <w:rFonts w:ascii="Times New Roman" w:eastAsia="Times New Roman" w:hAnsi="Times New Roman" w:cs="Times New Roman"/>
              </w:rPr>
              <w:t>а ул. Восточная, 26,28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Восточная, 35,37,39,41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Восточная, 43, 43А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Буденного, 28а,33,35,37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Ломоносова, 27, 29, 31, 33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Ломоносова, 33А, 33Б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п. Новосергиевка, пер. СХТ 3 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пер. СХТ 11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1,3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5,7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6,8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Культурная,15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11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10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Красногвардейская, 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12,11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8,10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6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1</w:t>
            </w:r>
          </w:p>
        </w:tc>
      </w:tr>
      <w:tr w:rsidR="007F35B9" w:rsidRPr="00DD4D0E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DD4D0E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Комарова, 4, ул. Королева, 4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DD4D0E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Комарова, 1А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Комарова,1Б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Комарова, 1,3,5,7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Горького, 21,23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</w:t>
            </w:r>
            <w:r>
              <w:rPr>
                <w:rFonts w:ascii="Times New Roman" w:eastAsia="Times New Roman" w:hAnsi="Times New Roman" w:cs="Times New Roman"/>
              </w:rPr>
              <w:t>иевка, ул. Горького, 25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</w:rPr>
              <w:t xml:space="preserve">Новосергиевка, ул. Горького, </w:t>
            </w:r>
            <w:r w:rsidRPr="00B40B0D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</w:t>
            </w:r>
            <w:r>
              <w:rPr>
                <w:rFonts w:ascii="Times New Roman" w:eastAsia="Times New Roman" w:hAnsi="Times New Roman" w:cs="Times New Roman"/>
              </w:rPr>
              <w:t xml:space="preserve">осергиевка, ул. Горького, </w:t>
            </w:r>
            <w:r w:rsidRPr="00B40B0D">
              <w:rPr>
                <w:rFonts w:ascii="Times New Roman" w:eastAsia="Times New Roman" w:hAnsi="Times New Roman" w:cs="Times New Roman"/>
              </w:rPr>
              <w:t>29,31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Магистральная, 1/7, 1/9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Магистральная, 1/1</w:t>
            </w:r>
            <w:r>
              <w:rPr>
                <w:rFonts w:ascii="Times New Roman" w:eastAsia="Times New Roman" w:hAnsi="Times New Roman" w:cs="Times New Roman"/>
              </w:rPr>
              <w:t>, 1/3, 1/5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Пушкина, 1Б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Электрическая, 30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Электрическая, 32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Полевая,33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Сергиевская,13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Мичурина,4в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Фадеева,82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Фрунзе,21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проспект Калинина, 212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ул. Магистральная,96а</w:t>
            </w:r>
          </w:p>
        </w:tc>
      </w:tr>
      <w:tr w:rsidR="007F35B9" w:rsidRPr="00B40B0D" w:rsidTr="006D6579">
        <w:tc>
          <w:tcPr>
            <w:tcW w:w="1302" w:type="pct"/>
            <w:shd w:val="clear" w:color="auto" w:fill="auto"/>
          </w:tcPr>
          <w:p w:rsidR="007F35B9" w:rsidRPr="00B40B0D" w:rsidRDefault="007F35B9" w:rsidP="00F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7F35B9" w:rsidRPr="00B40B0D" w:rsidRDefault="007F35B9" w:rsidP="00F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ул. Красноармейская, 105/1, 105/3</w:t>
            </w:r>
          </w:p>
        </w:tc>
      </w:tr>
    </w:tbl>
    <w:p w:rsidR="007F35B9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5B9" w:rsidRPr="005F4B94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часть домов построена от 25 до 50 лет назад.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lastRenderedPageBreak/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 имеется  6</w:t>
      </w:r>
      <w:r w:rsidRPr="005F4B94">
        <w:rPr>
          <w:rFonts w:ascii="Times New Roman" w:hAnsi="Times New Roman" w:cs="Times New Roman"/>
          <w:sz w:val="28"/>
          <w:szCs w:val="28"/>
        </w:rPr>
        <w:t xml:space="preserve">  объектов  общего пользования -  парки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многофункциональная площадка 5-мкр п.Новосергиевка.</w:t>
      </w:r>
    </w:p>
    <w:p w:rsidR="007F35B9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5B9" w:rsidRPr="005F4B94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F35B9" w:rsidRPr="005F4B94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7F35B9" w:rsidRPr="005F4B94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7F35B9" w:rsidRPr="003D4B50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2018- 2022 годы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5856"/>
      </w:tblGrid>
      <w:tr w:rsidR="007F35B9" w:rsidRPr="00876052" w:rsidTr="006D6579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7605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605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eastAsia="Times New Roman" w:hAnsi="Times New Roman" w:cs="Times New Roman"/>
              </w:rPr>
              <w:t>Наименование общественной территории</w:t>
            </w:r>
          </w:p>
        </w:tc>
      </w:tr>
      <w:tr w:rsidR="007F35B9" w:rsidRPr="00876052" w:rsidTr="006D6579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Парк «Малышок»</w:t>
            </w:r>
          </w:p>
        </w:tc>
      </w:tr>
      <w:tr w:rsidR="007F35B9" w:rsidRPr="00876052" w:rsidTr="006D6579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</w:rPr>
              <w:t>.С</w:t>
            </w:r>
            <w:proofErr w:type="gramEnd"/>
            <w:r w:rsidRPr="00876052">
              <w:rPr>
                <w:rFonts w:ascii="Times New Roman" w:hAnsi="Times New Roman" w:cs="Times New Roman"/>
              </w:rPr>
              <w:t>оветской</w:t>
            </w:r>
            <w:proofErr w:type="spellEnd"/>
          </w:p>
        </w:tc>
      </w:tr>
      <w:tr w:rsidR="007F35B9" w:rsidRPr="00876052" w:rsidTr="006D6579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</w:rPr>
              <w:t>.М</w:t>
            </w:r>
            <w:proofErr w:type="gramEnd"/>
            <w:r w:rsidRPr="00876052">
              <w:rPr>
                <w:rFonts w:ascii="Times New Roman" w:hAnsi="Times New Roman" w:cs="Times New Roman"/>
              </w:rPr>
              <w:t>аяковского</w:t>
            </w:r>
            <w:proofErr w:type="spellEnd"/>
          </w:p>
        </w:tc>
      </w:tr>
      <w:tr w:rsidR="007F35B9" w:rsidRPr="00876052" w:rsidTr="006D6579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</w:rPr>
              <w:t>.К</w:t>
            </w:r>
            <w:proofErr w:type="gramEnd"/>
            <w:r w:rsidRPr="00876052">
              <w:rPr>
                <w:rFonts w:ascii="Times New Roman" w:hAnsi="Times New Roman" w:cs="Times New Roman"/>
              </w:rPr>
              <w:t>расноармейской</w:t>
            </w:r>
            <w:proofErr w:type="spellEnd"/>
          </w:p>
        </w:tc>
      </w:tr>
      <w:tr w:rsidR="007F35B9" w:rsidRPr="00876052" w:rsidTr="006D6579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Многофункциональная площадка в 5 </w:t>
            </w:r>
            <w:proofErr w:type="spellStart"/>
            <w:r w:rsidRPr="00876052">
              <w:rPr>
                <w:rFonts w:ascii="Times New Roman" w:hAnsi="Times New Roman" w:cs="Times New Roman"/>
              </w:rPr>
              <w:t>мкр</w:t>
            </w:r>
            <w:proofErr w:type="spellEnd"/>
            <w:r w:rsidRPr="00876052">
              <w:rPr>
                <w:rFonts w:ascii="Times New Roman" w:hAnsi="Times New Roman" w:cs="Times New Roman"/>
              </w:rPr>
              <w:t>. п.Новосергиевка.</w:t>
            </w:r>
          </w:p>
        </w:tc>
      </w:tr>
    </w:tbl>
    <w:p w:rsidR="007F35B9" w:rsidRPr="003D4B50" w:rsidRDefault="007F35B9" w:rsidP="00FE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7F35B9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7F35B9" w:rsidRPr="00B718B7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8B7">
        <w:rPr>
          <w:rFonts w:ascii="Times New Roman" w:eastAsia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7F35B9" w:rsidRPr="00B718B7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08"/>
        <w:gridCol w:w="4745"/>
      </w:tblGrid>
      <w:tr w:rsidR="007F35B9" w:rsidRPr="00B718B7" w:rsidTr="006D6579">
        <w:tc>
          <w:tcPr>
            <w:tcW w:w="427" w:type="pct"/>
            <w:shd w:val="clear" w:color="auto" w:fill="auto"/>
          </w:tcPr>
          <w:p w:rsidR="007F35B9" w:rsidRPr="00B718B7" w:rsidRDefault="007F35B9" w:rsidP="00FE0473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7F35B9" w:rsidRPr="00B718B7" w:rsidRDefault="007F35B9" w:rsidP="00FE0473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7F35B9" w:rsidRPr="00B718B7" w:rsidRDefault="007F35B9" w:rsidP="00FE0473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7F35B9" w:rsidRPr="00B718B7" w:rsidTr="006D6579">
        <w:tc>
          <w:tcPr>
            <w:tcW w:w="427" w:type="pct"/>
            <w:shd w:val="clear" w:color="auto" w:fill="auto"/>
          </w:tcPr>
          <w:p w:rsidR="007F35B9" w:rsidRPr="00B718B7" w:rsidRDefault="007F35B9" w:rsidP="00FE0473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7F35B9" w:rsidRPr="00B718B7" w:rsidRDefault="007F35B9" w:rsidP="00FE0473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расположенная по адресу: Оренбургская область, п.Новосергиевка, ул. Красноармейская, 65 (ИП Юрьев)</w:t>
            </w:r>
          </w:p>
        </w:tc>
        <w:tc>
          <w:tcPr>
            <w:tcW w:w="2479" w:type="pct"/>
            <w:shd w:val="clear" w:color="auto" w:fill="auto"/>
          </w:tcPr>
          <w:p w:rsidR="007F35B9" w:rsidRPr="00B718B7" w:rsidRDefault="007F35B9" w:rsidP="00FE0473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</w:tr>
    </w:tbl>
    <w:p w:rsidR="007F35B9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9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>
        <w:rPr>
          <w:rFonts w:ascii="Times New Roman" w:eastAsia="Times New Roman" w:hAnsi="Times New Roman" w:cs="Times New Roman"/>
          <w:sz w:val="28"/>
          <w:szCs w:val="28"/>
        </w:rPr>
        <w:t>МО Новосергиевский поссовет.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9" w:rsidRPr="006565A0" w:rsidRDefault="007F35B9" w:rsidP="00FE0473">
      <w:pPr>
        <w:pStyle w:val="a3"/>
        <w:numPr>
          <w:ilvl w:val="0"/>
          <w:numId w:val="3"/>
        </w:numPr>
        <w:tabs>
          <w:tab w:val="left" w:pos="2430"/>
        </w:tabs>
        <w:suppressAutoHyphens/>
        <w:spacing w:after="0" w:line="240" w:lineRule="auto"/>
        <w:jc w:val="center"/>
        <w:rPr>
          <w:b/>
          <w:sz w:val="28"/>
          <w:szCs w:val="28"/>
        </w:rPr>
      </w:pPr>
      <w:r w:rsidRPr="006565A0">
        <w:rPr>
          <w:b/>
          <w:sz w:val="28"/>
          <w:szCs w:val="28"/>
        </w:rPr>
        <w:t>Основные цели, задачи и целевые показатели реализации Программы</w:t>
      </w:r>
    </w:p>
    <w:p w:rsidR="007F35B9" w:rsidRPr="00777E27" w:rsidRDefault="007F35B9" w:rsidP="00FE0473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7F35B9" w:rsidRPr="00777E27" w:rsidRDefault="007F35B9" w:rsidP="00FE0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Pr="00777E27">
        <w:rPr>
          <w:rFonts w:ascii="Times New Roman" w:hAnsi="Times New Roman" w:cs="Times New Roman"/>
          <w:sz w:val="28"/>
          <w:szCs w:val="28"/>
        </w:rPr>
        <w:t>МО Новосергиевский поссовет Новосергиевского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B9" w:rsidRPr="00777E27" w:rsidRDefault="007F35B9" w:rsidP="00FE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7F35B9" w:rsidRPr="00777E27" w:rsidRDefault="007F35B9" w:rsidP="00FE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1. обеспечение  формирования  единых  подходов  и ключевых  приоритетов  формирования  комфортной городской (сельской)  среды  на  территории  МО Новосергиевский поссовет с  учетом  приоритетов территориального развития;</w:t>
      </w:r>
    </w:p>
    <w:p w:rsidR="007F35B9" w:rsidRPr="00777E27" w:rsidRDefault="007F35B9" w:rsidP="00FE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Новосергиевский поссовет;</w:t>
      </w:r>
    </w:p>
    <w:p w:rsidR="007F35B9" w:rsidRPr="00777E27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777E27">
        <w:rPr>
          <w:rFonts w:ascii="Times New Roman" w:hAnsi="Times New Roman" w:cs="Times New Roman"/>
          <w:sz w:val="28"/>
          <w:szCs w:val="28"/>
        </w:rPr>
        <w:t>Новосергиев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ский поссовет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в  соответствии  с едиными требованиями.</w:t>
      </w:r>
    </w:p>
    <w:p w:rsidR="007F35B9" w:rsidRPr="00777E27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7F35B9" w:rsidRPr="00777E27" w:rsidRDefault="007F35B9" w:rsidP="00FE0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7F35B9" w:rsidRPr="00777E27" w:rsidRDefault="007F35B9" w:rsidP="00FE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9" w:rsidRPr="00777E27" w:rsidRDefault="007F35B9" w:rsidP="00FE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7F35B9" w:rsidRPr="00777E27" w:rsidRDefault="007F35B9" w:rsidP="00FE0473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777E27">
        <w:rPr>
          <w:b/>
          <w:sz w:val="28"/>
          <w:szCs w:val="28"/>
        </w:rPr>
        <w:t>Перечень основных мероприятий Программы</w:t>
      </w:r>
    </w:p>
    <w:p w:rsidR="007F35B9" w:rsidRPr="00777E27" w:rsidRDefault="007F35B9" w:rsidP="00FE0473">
      <w:pPr>
        <w:pStyle w:val="a3"/>
        <w:spacing w:after="0" w:line="240" w:lineRule="auto"/>
        <w:ind w:left="1069"/>
        <w:rPr>
          <w:b/>
          <w:sz w:val="28"/>
          <w:szCs w:val="28"/>
        </w:rPr>
      </w:pPr>
    </w:p>
    <w:p w:rsidR="007F35B9" w:rsidRPr="003A1961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 w:cs="Times New Roman"/>
          <w:sz w:val="28"/>
          <w:szCs w:val="28"/>
        </w:rPr>
        <w:t>стью согласно задачам муниципальной программы.</w:t>
      </w:r>
    </w:p>
    <w:p w:rsidR="007F35B9" w:rsidRPr="003A1961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Новосергиевский поссовет с  учетом  приоритетов  территориального  развития  выполняются  мероприятия,  направленные  на  создание  </w:t>
      </w:r>
      <w:proofErr w:type="spellStart"/>
      <w:r w:rsidRPr="003A1961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3A1961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7F35B9" w:rsidRPr="00E14AC5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</w:t>
      </w:r>
      <w:r w:rsidRPr="003D4B50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требованиями приказа Минстроя  России  от  6  апреля  2017  года  № 691/</w:t>
      </w:r>
      <w:proofErr w:type="spellStart"/>
      <w:proofErr w:type="gramStart"/>
      <w:r w:rsidRPr="003D4B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«Об  утверждении  методических рекомендаций по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№  101  «О  предоставлении  и  распределении  в  2017  году  субсидий  из федерального  бюджета  бюджетам  субъектов  Российской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Федерации  на  поддержку обустройства мест массового отдыха населения (городских парков)».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 разработки  муниципальной  программы  орган  местного  самоуправления МО Новосергиевский поссовет: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МО Новосергиевский поссовет 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</w:t>
      </w:r>
      <w:r w:rsidRPr="006565A0">
        <w:rPr>
          <w:rFonts w:ascii="Times New Roman" w:hAnsi="Times New Roman" w:cs="Times New Roman"/>
          <w:sz w:val="28"/>
          <w:szCs w:val="28"/>
        </w:rPr>
        <w:t>образований, согласно постановлению администрации МО Новосергиевский поссовет;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 адресный  перечень  всех  дворовых  территорий  МКД,  нуждающихся  в благоустройстве  и  подлежащих  благоустройству  в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выполнений указанных работ);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соглащениями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>, заключенными с органами местного самоуправления;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2022  года  в  соответствии  с требованиями утвержденных в муниципальном образовании правил благоустройства.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тротуаров;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новых тротуаров, пешеходных дорожек;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отсыпка растительным грунтом газонов и палисадников за бордюрным камнем;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lastRenderedPageBreak/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ограждений газонов, палисадников, детских, игровых, спортивных площадок, парковок;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озеленение территорий, которое включает в себя посадку деревьев, кустарников, газонов, снос и кронирование деревьев, корчевание пней, другое;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D3A">
        <w:rPr>
          <w:rFonts w:ascii="Times New Roman" w:hAnsi="Times New Roman" w:cs="Times New Roman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вазонов, цветочниц;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посещаемой муниципальной  территории  общего  пользования  относятся: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благоустройство парков;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освещение  улицы/парка; 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-устройство многофункциональной детской спортивно-игровой площадки;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-благоустройство территории возле общественного зда</w:t>
      </w:r>
      <w:r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-обустройство родников;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 xml:space="preserve">благоустройство или организация муниципальных рынков;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</w:t>
      </w:r>
      <w:r w:rsidRPr="00417742">
        <w:rPr>
          <w:rFonts w:ascii="Times New Roman" w:hAnsi="Times New Roman" w:cs="Times New Roman"/>
          <w:sz w:val="28"/>
          <w:szCs w:val="28"/>
        </w:rPr>
        <w:t>утверждаются нормативным документом администрации муниципального образования Новосергиевский поссовет.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FA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-реализация </w:t>
      </w:r>
      <w:proofErr w:type="gramStart"/>
      <w:r w:rsidRPr="00B5075C">
        <w:rPr>
          <w:rFonts w:ascii="Times New Roman" w:hAnsi="Times New Roman" w:cs="Times New Roman"/>
          <w:sz w:val="28"/>
          <w:szCs w:val="28"/>
          <w:highlight w:val="yellow"/>
        </w:rPr>
        <w:t>мероприятий</w:t>
      </w:r>
      <w:proofErr w:type="gramEnd"/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Новосергиевский поссовет Новосергиевского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не должна превышать 15,0 процента от стоимости таких работ;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-реализация 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10,0 процента от общей стоимости таких работ;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их расходованием,  а также  порядок трудового  участия граждан  в  выполнении  минимального  перечня  устанавливаются  постановлением администрации МО Новосергиевский поссовет;</w:t>
      </w:r>
    </w:p>
    <w:p w:rsidR="007F35B9" w:rsidRPr="00B5075C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5C">
        <w:rPr>
          <w:rFonts w:ascii="Times New Roman" w:hAnsi="Times New Roman" w:cs="Times New Roman"/>
          <w:sz w:val="28"/>
          <w:szCs w:val="28"/>
        </w:rPr>
        <w:t xml:space="preserve">б)  </w:t>
      </w:r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привлечение к участию в мероприятиях по благоустройству студенческих или педагогических (совместно со школьными отрядами) отрядов, к разработке </w:t>
      </w:r>
      <w:proofErr w:type="gramStart"/>
      <w:r w:rsidRPr="00B5075C">
        <w:rPr>
          <w:rFonts w:ascii="Times New Roman" w:hAnsi="Times New Roman" w:cs="Times New Roman"/>
          <w:sz w:val="28"/>
          <w:szCs w:val="28"/>
          <w:highlight w:val="yellow"/>
        </w:rPr>
        <w:t>дизайн-проектов</w:t>
      </w:r>
      <w:proofErr w:type="gramEnd"/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 - специалистов архитектурных специальностей вузов, в том числе выпускников, и архитекторов;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маломобильных  групп  населения,  в  том числе  создание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среды  для  маломобильных  граждан  в  зоне  общественных пространств;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027DE">
        <w:rPr>
          <w:rFonts w:ascii="Times New Roman" w:hAnsi="Times New Roman" w:cs="Times New Roman"/>
          <w:sz w:val="28"/>
          <w:szCs w:val="28"/>
        </w:rPr>
        <w:t xml:space="preserve">синхронизация </w:t>
      </w:r>
      <w:r>
        <w:rPr>
          <w:rFonts w:ascii="Times New Roman" w:hAnsi="Times New Roman" w:cs="Times New Roman"/>
          <w:sz w:val="28"/>
          <w:szCs w:val="28"/>
        </w:rPr>
        <w:t>с реализуемыми федеральными, областными, муниципальными программами (планами) строительства (</w:t>
      </w:r>
      <w:r w:rsidRPr="000027D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ремонта)</w:t>
      </w:r>
      <w:r w:rsidRPr="000027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дорог и линейных объектов, в том числе с приоритетным проектом «Бе</w:t>
      </w:r>
      <w:r>
        <w:rPr>
          <w:rFonts w:ascii="Times New Roman" w:hAnsi="Times New Roman" w:cs="Times New Roman"/>
          <w:sz w:val="28"/>
          <w:szCs w:val="28"/>
        </w:rPr>
        <w:t>зопасные и качественные дороги»;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2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е) иные мероприятия по пов</w:t>
      </w:r>
      <w:r>
        <w:rPr>
          <w:rFonts w:ascii="Times New Roman" w:hAnsi="Times New Roman" w:cs="Times New Roman"/>
          <w:sz w:val="28"/>
          <w:szCs w:val="28"/>
          <w:highlight w:val="yellow"/>
        </w:rPr>
        <w:t>ышению качества городской среды</w:t>
      </w:r>
      <w:r w:rsidRPr="005D1326">
        <w:rPr>
          <w:rFonts w:ascii="Times New Roman" w:hAnsi="Times New Roman" w:cs="Times New Roman"/>
          <w:sz w:val="28"/>
          <w:szCs w:val="28"/>
          <w:highlight w:val="yellow"/>
        </w:rPr>
        <w:t xml:space="preserve"> (ликвидация </w:t>
      </w:r>
      <w:r>
        <w:rPr>
          <w:rFonts w:ascii="Times New Roman" w:hAnsi="Times New Roman" w:cs="Times New Roman"/>
          <w:sz w:val="28"/>
          <w:szCs w:val="28"/>
          <w:highlight w:val="yellow"/>
        </w:rPr>
        <w:t>визуального мусора</w:t>
      </w:r>
      <w:r w:rsidRPr="005D1326">
        <w:rPr>
          <w:rFonts w:ascii="Times New Roman" w:hAnsi="Times New Roman" w:cs="Times New Roman"/>
          <w:sz w:val="28"/>
          <w:szCs w:val="28"/>
          <w:highlight w:val="yellow"/>
        </w:rPr>
        <w:t>, нарушающих архитектурный облик зданий, введение удобной нумерации зданий, разработка правил уборки территорий, прилегающих к коммерческим объектам, другое).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Постановлением  администрации  МО Новосергиевский поссовет 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7F35B9" w:rsidRPr="00132E31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Основными  мероприятием  в рамках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6 апреля 2017 года № 691/пр.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</w:t>
      </w:r>
      <w:r>
        <w:rPr>
          <w:rFonts w:ascii="Times New Roman" w:hAnsi="Times New Roman" w:cs="Times New Roman"/>
          <w:sz w:val="28"/>
          <w:szCs w:val="28"/>
        </w:rPr>
        <w:t>с  учетом  мнения  жителей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</w:t>
      </w:r>
      <w:r>
        <w:rPr>
          <w:rFonts w:ascii="Times New Roman" w:hAnsi="Times New Roman" w:cs="Times New Roman"/>
          <w:sz w:val="28"/>
          <w:szCs w:val="28"/>
        </w:rPr>
        <w:t>формационной  системе  жилищно-</w:t>
      </w:r>
      <w:r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В  целях  осуществления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МО Новосергиевский поссовет.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ходе  реализации  муниципальной  программы  размещается 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рамках</w:t>
      </w:r>
      <w:r>
        <w:rPr>
          <w:rFonts w:ascii="Times New Roman" w:hAnsi="Times New Roman" w:cs="Times New Roman"/>
          <w:sz w:val="28"/>
          <w:szCs w:val="28"/>
        </w:rPr>
        <w:t xml:space="preserve">  вып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олнения  задачи  по  обеспечению  проведения  мероприятий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вьшолнение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объектов городской среды, в том числе  создание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маломобильных  групп  населения,  в зоне дворовых и общественных пространств.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7F35B9" w:rsidRPr="005A1DBB" w:rsidRDefault="007F35B9" w:rsidP="00FE0473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b/>
          <w:sz w:val="28"/>
          <w:szCs w:val="28"/>
        </w:rPr>
      </w:pPr>
      <w:r w:rsidRPr="005A1DBB">
        <w:rPr>
          <w:b/>
          <w:sz w:val="28"/>
          <w:szCs w:val="28"/>
        </w:rPr>
        <w:t>Ресурсное обеспечение реализации Программы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lastRenderedPageBreak/>
        <w:t>помещений, которые согласовываются индивидуально в рамках Программы (приложение № 1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Общий  объем  финансирования  Программы  в  </w:t>
      </w:r>
      <w:r>
        <w:rPr>
          <w:rFonts w:ascii="Times New Roman" w:hAnsi="Times New Roman" w:cs="Times New Roman"/>
          <w:sz w:val="28"/>
          <w:szCs w:val="28"/>
        </w:rPr>
        <w:t xml:space="preserve">2018-2022  годах  </w:t>
      </w:r>
      <w:r w:rsidRPr="005D1326">
        <w:rPr>
          <w:rFonts w:ascii="Times New Roman" w:hAnsi="Times New Roman" w:cs="Times New Roman"/>
          <w:sz w:val="28"/>
          <w:szCs w:val="28"/>
        </w:rPr>
        <w:t>составит  6300,0  тыс. рублей</w:t>
      </w:r>
      <w:r w:rsidRPr="003D4B50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Общий  объем  сред</w:t>
      </w:r>
      <w:r>
        <w:rPr>
          <w:rFonts w:ascii="Times New Roman" w:hAnsi="Times New Roman" w:cs="Times New Roman"/>
          <w:sz w:val="28"/>
          <w:szCs w:val="28"/>
        </w:rPr>
        <w:t>ств  бюджета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7F35B9" w:rsidRDefault="007F35B9" w:rsidP="00FE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5.</w:t>
      </w:r>
      <w:r w:rsidRPr="00FD723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</w:t>
      </w:r>
      <w:r w:rsidRPr="008D173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7F35B9" w:rsidRPr="008D173E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  <w:proofErr w:type="gramEnd"/>
    </w:p>
    <w:p w:rsidR="007F35B9" w:rsidRPr="008D173E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Заинтересованные лица вправе принять участие в 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территории). </w:t>
      </w:r>
      <w:proofErr w:type="gramEnd"/>
    </w:p>
    <w:p w:rsidR="007F35B9" w:rsidRPr="008D173E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 Минимальная доля финансового и трудового участия заинтересованных лиц устанавливается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10 % в рамках минимального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D173E">
        <w:rPr>
          <w:rFonts w:ascii="Times New Roman" w:eastAsia="Times New Roman" w:hAnsi="Times New Roman" w:cs="Times New Roman"/>
          <w:sz w:val="28"/>
          <w:szCs w:val="28"/>
        </w:rPr>
        <w:t>или) дополнительного перечней работ по благоустройству. Финансовое участие заинтересованных лиц осуществляется путем перечисления денежных средств на лицевой счет администрации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поссовет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>. Представители заинтересованных лиц, действующие на основании решения общего собрания собственников помещений в МКД, которые вправе действовать в интересах всех собственников помещений в многоквартирном доме, (далее - уполномоченные лица) организуют сбор денежных сре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>дств с з</w:t>
      </w:r>
      <w:proofErr w:type="gramEnd"/>
      <w:r w:rsidRPr="008D173E">
        <w:rPr>
          <w:rFonts w:ascii="Times New Roman" w:eastAsia="Times New Roman" w:hAnsi="Times New Roman" w:cs="Times New Roman"/>
          <w:sz w:val="28"/>
          <w:szCs w:val="28"/>
        </w:rPr>
        <w:t>аинтересованных лиц путем сбора и перечисления денежных средств, на лицевой счет администрации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поссовет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35B9" w:rsidRPr="008D173E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копия платежного поручения о перечислении средств на лицевой счет администрации МО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поссовет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- собственниками помещений в МКД в виде протокольно оформленного решения общего собрания собственников; 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 </w:t>
      </w:r>
      <w:proofErr w:type="gramEnd"/>
    </w:p>
    <w:p w:rsidR="007F35B9" w:rsidRPr="008D173E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указанных работ (в случае принятия решения о таком участии) проводится согласно с утвержденным порядком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5A1DBB" w:rsidRDefault="007F35B9" w:rsidP="00FE0473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b/>
          <w:sz w:val="28"/>
          <w:szCs w:val="28"/>
        </w:rPr>
      </w:pPr>
      <w:r w:rsidRPr="005A1DBB">
        <w:rPr>
          <w:b/>
          <w:sz w:val="28"/>
          <w:szCs w:val="28"/>
        </w:rPr>
        <w:t>Анализ р</w:t>
      </w:r>
      <w:r>
        <w:rPr>
          <w:b/>
          <w:sz w:val="28"/>
          <w:szCs w:val="28"/>
        </w:rPr>
        <w:t>исков реализации П</w:t>
      </w:r>
      <w:r w:rsidRPr="005A1DBB">
        <w:rPr>
          <w:b/>
          <w:sz w:val="28"/>
          <w:szCs w:val="28"/>
        </w:rPr>
        <w:t>рограммы</w:t>
      </w:r>
    </w:p>
    <w:p w:rsidR="007F35B9" w:rsidRPr="005A1DBB" w:rsidRDefault="007F35B9" w:rsidP="00FE0473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b/>
          <w:sz w:val="28"/>
          <w:szCs w:val="28"/>
        </w:rPr>
      </w:pP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муниципальной  программы, </w:t>
      </w:r>
      <w:r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Pr="003D4B50">
        <w:rPr>
          <w:rFonts w:ascii="Times New Roman" w:hAnsi="Times New Roman" w:cs="Times New Roman"/>
          <w:sz w:val="28"/>
          <w:szCs w:val="28"/>
        </w:rPr>
        <w:t>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5C0227" w:rsidRDefault="007F35B9" w:rsidP="00FE0473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b/>
          <w:sz w:val="28"/>
          <w:szCs w:val="28"/>
        </w:rPr>
      </w:pPr>
      <w:r w:rsidRPr="005C0227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7F35B9" w:rsidRPr="005C0227" w:rsidRDefault="007F35B9" w:rsidP="00FE0473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b/>
          <w:sz w:val="28"/>
          <w:szCs w:val="28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благоустройство  территорий,  прилегающих  к</w:t>
      </w:r>
      <w:r>
        <w:rPr>
          <w:rFonts w:ascii="Times New Roman" w:hAnsi="Times New Roman" w:cs="Times New Roman"/>
          <w:sz w:val="28"/>
          <w:szCs w:val="28"/>
        </w:rPr>
        <w:t xml:space="preserve">  многоквартирным  жилым  домам</w:t>
      </w:r>
      <w:r w:rsidRPr="003D4B50">
        <w:rPr>
          <w:rFonts w:ascii="Times New Roman" w:hAnsi="Times New Roman" w:cs="Times New Roman"/>
          <w:sz w:val="28"/>
          <w:szCs w:val="28"/>
        </w:rPr>
        <w:t>,  в результате количество благоустроенных дворовых террито</w:t>
      </w:r>
      <w:r>
        <w:rPr>
          <w:rFonts w:ascii="Times New Roman" w:hAnsi="Times New Roman" w:cs="Times New Roman"/>
          <w:sz w:val="28"/>
          <w:szCs w:val="28"/>
        </w:rPr>
        <w:t>рий в целом по МО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2022 году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E31">
        <w:rPr>
          <w:rFonts w:ascii="Times New Roman" w:hAnsi="Times New Roman" w:cs="Times New Roman"/>
          <w:sz w:val="28"/>
          <w:szCs w:val="28"/>
        </w:rPr>
        <w:t>около 25 %.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территории. (Приложение 4 к Программе)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-  порядок  аккумулирования  и  расходования  средств  заинтересованных  лиц, направляемых  на  выполнение  дополнительного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>
        <w:rPr>
          <w:rFonts w:ascii="Times New Roman" w:hAnsi="Times New Roman" w:cs="Times New Roman"/>
          <w:sz w:val="28"/>
          <w:szCs w:val="28"/>
        </w:rPr>
        <w:t>в  выполнении  указанных  работ,</w:t>
      </w:r>
      <w:proofErr w:type="gramEnd"/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>
        <w:rPr>
          <w:rFonts w:ascii="Times New Roman" w:hAnsi="Times New Roman" w:cs="Times New Roman"/>
          <w:sz w:val="28"/>
          <w:szCs w:val="28"/>
        </w:rPr>
        <w:t>ованными лицами и утверждения  д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изайн </w:t>
      </w:r>
      <w:r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муниципальную программу н</w:t>
      </w:r>
      <w:r>
        <w:rPr>
          <w:rFonts w:ascii="Times New Roman" w:hAnsi="Times New Roman" w:cs="Times New Roman"/>
          <w:sz w:val="28"/>
          <w:szCs w:val="28"/>
        </w:rPr>
        <w:t>а 2018-2022 годы.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5C0227" w:rsidRDefault="007F35B9" w:rsidP="00FE0473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b/>
          <w:sz w:val="28"/>
          <w:szCs w:val="28"/>
        </w:rPr>
      </w:pPr>
      <w:r w:rsidRPr="005C0227">
        <w:rPr>
          <w:b/>
          <w:sz w:val="28"/>
          <w:szCs w:val="28"/>
        </w:rPr>
        <w:t>Система управления реализацией Программой</w:t>
      </w:r>
    </w:p>
    <w:p w:rsidR="007F35B9" w:rsidRPr="005C0227" w:rsidRDefault="007F35B9" w:rsidP="00FE0473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b/>
          <w:sz w:val="28"/>
          <w:szCs w:val="28"/>
        </w:rPr>
      </w:pP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9.1.  Ответственным  исполнителем  программы  является  Администрация МО Новосергиевский поссовет (далее по тексту - Администрация).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муниципальной программы,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Способами ограничения рисков являются: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своевременное  внесение  изменений  в  бюджет  МО Новосергиевский поссовет и Программу.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5C0227" w:rsidRDefault="007F35B9" w:rsidP="00FE0473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b/>
          <w:sz w:val="28"/>
          <w:szCs w:val="28"/>
        </w:rPr>
      </w:pPr>
      <w:r w:rsidRPr="005C0227">
        <w:rPr>
          <w:b/>
          <w:sz w:val="28"/>
          <w:szCs w:val="28"/>
        </w:rPr>
        <w:t>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7F35B9" w:rsidRPr="005C0227" w:rsidRDefault="007F35B9" w:rsidP="00FE0473">
      <w:pPr>
        <w:pStyle w:val="a3"/>
        <w:tabs>
          <w:tab w:val="left" w:pos="1664"/>
        </w:tabs>
        <w:spacing w:after="0" w:line="240" w:lineRule="auto"/>
        <w:ind w:left="1069"/>
        <w:rPr>
          <w:b/>
          <w:sz w:val="28"/>
          <w:szCs w:val="28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3767C5" w:rsidRDefault="007F35B9" w:rsidP="00FE0473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b/>
          <w:sz w:val="28"/>
          <w:szCs w:val="28"/>
        </w:rPr>
      </w:pPr>
      <w:r w:rsidRPr="003767C5">
        <w:rPr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3767C5">
        <w:rPr>
          <w:b/>
          <w:sz w:val="28"/>
          <w:szCs w:val="28"/>
        </w:rPr>
        <w:t>дизайн-проекта</w:t>
      </w:r>
      <w:proofErr w:type="gramEnd"/>
      <w:r w:rsidRPr="003767C5">
        <w:rPr>
          <w:b/>
          <w:sz w:val="28"/>
          <w:szCs w:val="28"/>
        </w:rPr>
        <w:t xml:space="preserve"> благоустройства.</w:t>
      </w:r>
    </w:p>
    <w:p w:rsidR="007F35B9" w:rsidRPr="003767C5" w:rsidRDefault="007F35B9" w:rsidP="00FE0473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b/>
          <w:sz w:val="28"/>
          <w:szCs w:val="28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lastRenderedPageBreak/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12.  Ожидаемый социально-экономический эффект и критерии оценки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 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по следующим,  показателям: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дворовых  территорий  МКД  от  общего  количества  дворовых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6B7A">
        <w:rPr>
          <w:rFonts w:ascii="Times New Roman" w:hAnsi="Times New Roman" w:cs="Times New Roman"/>
        </w:rPr>
        <w:t>Сведения о показател</w:t>
      </w:r>
      <w:r>
        <w:rPr>
          <w:rFonts w:ascii="Times New Roman" w:hAnsi="Times New Roman" w:cs="Times New Roman"/>
        </w:rPr>
        <w:t>ях (индикаторах) П</w:t>
      </w:r>
      <w:r w:rsidRPr="00596B7A">
        <w:rPr>
          <w:rFonts w:ascii="Times New Roman" w:hAnsi="Times New Roman" w:cs="Times New Roman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1999"/>
        <w:gridCol w:w="1292"/>
        <w:gridCol w:w="1574"/>
        <w:gridCol w:w="938"/>
        <w:gridCol w:w="939"/>
        <w:gridCol w:w="939"/>
        <w:gridCol w:w="939"/>
      </w:tblGrid>
      <w:tr w:rsidR="007F35B9" w:rsidTr="006D6579">
        <w:trPr>
          <w:trHeight w:val="419"/>
        </w:trPr>
        <w:tc>
          <w:tcPr>
            <w:tcW w:w="951" w:type="dxa"/>
            <w:vMerge w:val="restart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№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632691">
              <w:rPr>
                <w:rFonts w:ascii="Times New Roman" w:hAnsi="Times New Roman" w:cs="Times New Roman"/>
              </w:rPr>
              <w:t>п</w:t>
            </w:r>
            <w:proofErr w:type="gramEnd"/>
            <w:r w:rsidRPr="00632691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измерения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5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rPr>
          <w:trHeight w:val="1507"/>
        </w:trPr>
        <w:tc>
          <w:tcPr>
            <w:tcW w:w="951" w:type="dxa"/>
            <w:vMerge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2022 год</w:t>
            </w:r>
          </w:p>
        </w:tc>
      </w:tr>
      <w:tr w:rsidR="007F35B9" w:rsidTr="006D6579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35B9" w:rsidTr="006D6579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proofErr w:type="gramStart"/>
            <w:r w:rsidRPr="00632691">
              <w:rPr>
                <w:rFonts w:ascii="Times New Roman" w:hAnsi="Times New Roman" w:cs="Times New Roman"/>
              </w:rPr>
              <w:t>территорий</w:t>
            </w:r>
            <w:proofErr w:type="gramEnd"/>
            <w:r w:rsidRPr="00632691">
              <w:rPr>
                <w:rFonts w:ascii="Times New Roman" w:hAnsi="Times New Roman" w:cs="Times New Roman"/>
              </w:rPr>
              <w:t xml:space="preserve"> в общем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632691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632691">
              <w:rPr>
                <w:rFonts w:ascii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F35B9" w:rsidTr="006D6579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7F35B9" w:rsidRPr="00596B7A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</w:rPr>
              <w:t>за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35B9" w:rsidTr="006D6579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</w:tcPr>
          <w:p w:rsidR="007F35B9" w:rsidRPr="00596B7A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proofErr w:type="gramStart"/>
            <w:r w:rsidRPr="00596B7A">
              <w:rPr>
                <w:rFonts w:ascii="Times New Roman" w:hAnsi="Times New Roman" w:cs="Times New Roman"/>
              </w:rPr>
              <w:t>в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общем количестве </w:t>
            </w:r>
            <w:proofErr w:type="gramStart"/>
            <w:r w:rsidRPr="00596B7A">
              <w:rPr>
                <w:rFonts w:ascii="Times New Roman" w:hAnsi="Times New Roman" w:cs="Times New Roman"/>
              </w:rPr>
              <w:t>общественных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35B9" w:rsidTr="006D6579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</w:tcPr>
          <w:p w:rsidR="007F35B9" w:rsidRPr="00596B7A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>Количество благ</w:t>
            </w:r>
            <w:r>
              <w:rPr>
                <w:rFonts w:ascii="Times New Roman" w:hAnsi="Times New Roman" w:cs="Times New Roman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</w:rPr>
              <w:t>торий за отчетный период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  <w:sectPr w:rsidR="007F35B9" w:rsidSect="00437676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Pr="00346B6E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6B6E">
        <w:rPr>
          <w:rFonts w:ascii="Times New Roman" w:hAnsi="Times New Roman" w:cs="Times New Roman"/>
        </w:rPr>
        <w:t>Ресурсное обеспечение реализации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2047"/>
        <w:gridCol w:w="4149"/>
        <w:gridCol w:w="2466"/>
        <w:gridCol w:w="1594"/>
        <w:gridCol w:w="1004"/>
        <w:gridCol w:w="1004"/>
        <w:gridCol w:w="1004"/>
        <w:gridCol w:w="1004"/>
      </w:tblGrid>
      <w:tr w:rsidR="007F35B9" w:rsidRPr="004702E0" w:rsidTr="006D6579">
        <w:trPr>
          <w:trHeight w:val="636"/>
        </w:trPr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№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2E0">
              <w:rPr>
                <w:rFonts w:ascii="Times New Roman" w:hAnsi="Times New Roman" w:cs="Times New Roman"/>
              </w:rPr>
              <w:t>п</w:t>
            </w:r>
            <w:proofErr w:type="gramEnd"/>
            <w:r w:rsidRPr="004702E0">
              <w:rPr>
                <w:rFonts w:ascii="Times New Roman" w:hAnsi="Times New Roman" w:cs="Times New Roman"/>
              </w:rPr>
              <w:t>/п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t>Источники расходов на финансирование</w:t>
            </w:r>
            <w:r w:rsidRPr="00470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7F35B9" w:rsidRPr="004702E0" w:rsidTr="006D6579">
        <w:trPr>
          <w:trHeight w:val="389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2022</w:t>
            </w:r>
          </w:p>
        </w:tc>
      </w:tr>
      <w:tr w:rsidR="007F35B9" w:rsidRPr="004702E0" w:rsidTr="006D6579">
        <w:trPr>
          <w:trHeight w:val="401"/>
        </w:trPr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«Формирование комфортной городской  среды в МО Новосергиевский поссовет на 2018-2022 годы»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A60B36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5536,200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7F35B9" w:rsidRPr="004702E0" w:rsidTr="006D6579">
        <w:trPr>
          <w:trHeight w:val="470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B9" w:rsidRPr="004702E0" w:rsidTr="006D6579">
        <w:trPr>
          <w:trHeight w:val="500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</w:tcPr>
          <w:p w:rsidR="007F35B9" w:rsidRPr="004702E0" w:rsidRDefault="00A60B36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7F35B9" w:rsidRPr="004702E0" w:rsidTr="006D6579">
        <w:trPr>
          <w:trHeight w:val="395"/>
        </w:trPr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благоустройство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дворовых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территорий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многоквартирных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7F35B9" w:rsidRPr="004702E0" w:rsidTr="006D6579">
        <w:trPr>
          <w:trHeight w:val="469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B9" w:rsidRPr="004702E0" w:rsidTr="006D6579">
        <w:trPr>
          <w:trHeight w:val="636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</w:tcPr>
          <w:p w:rsidR="007F35B9" w:rsidRPr="00A60B36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7F35B9" w:rsidRPr="004702E0" w:rsidTr="006D6579">
        <w:trPr>
          <w:trHeight w:val="787"/>
        </w:trPr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благоустройство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общественных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территорий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A60B36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5336,200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B9" w:rsidRPr="004702E0" w:rsidTr="006D6579">
        <w:trPr>
          <w:trHeight w:val="434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5000,000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B9" w:rsidRPr="004702E0" w:rsidTr="006D6579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A60B36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536,200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5B9" w:rsidRPr="00DD4D0E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F35B9" w:rsidRPr="00DD4D0E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hAnsi="Times New Roman" w:cs="Times New Roman"/>
          <w:sz w:val="28"/>
          <w:szCs w:val="28"/>
        </w:rPr>
        <w:t>к программе «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DD4D0E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среды»</w:t>
      </w:r>
    </w:p>
    <w:p w:rsidR="007F35B9" w:rsidRPr="00DD4D0E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Pr="00DD4D0E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D4D0E">
        <w:rPr>
          <w:rFonts w:ascii="Times New Roman" w:hAnsi="Times New Roman" w:cs="Times New Roman"/>
        </w:rPr>
        <w:t>Адресный перечень дворовых и общественных территорий, планируемых к благоустройству в рамках муниципальной программы «Формирование комфортной городской (сельской) среды в МО Новосергиевский поссовет на 2018- 2022 годы»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75"/>
        <w:gridCol w:w="2776"/>
        <w:gridCol w:w="1910"/>
        <w:gridCol w:w="1773"/>
        <w:gridCol w:w="2776"/>
        <w:gridCol w:w="2776"/>
      </w:tblGrid>
      <w:tr w:rsidR="007F35B9" w:rsidRPr="00D9137C" w:rsidTr="006D6579">
        <w:tc>
          <w:tcPr>
            <w:tcW w:w="1000" w:type="pct"/>
          </w:tcPr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№</w:t>
            </w:r>
          </w:p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proofErr w:type="gramStart"/>
            <w:r w:rsidRPr="00DD4D0E">
              <w:rPr>
                <w:rFonts w:ascii="Times New Roman" w:hAnsi="Times New Roman" w:cs="Times New Roman"/>
              </w:rPr>
              <w:t>п</w:t>
            </w:r>
            <w:proofErr w:type="gramEnd"/>
            <w:r w:rsidRPr="00DD4D0E">
              <w:rPr>
                <w:rFonts w:ascii="Times New Roman" w:hAnsi="Times New Roman" w:cs="Times New Roman"/>
              </w:rPr>
              <w:t>/п</w:t>
            </w:r>
          </w:p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707" w:type="pct"/>
          </w:tcPr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 xml:space="preserve">Площадь </w:t>
            </w:r>
          </w:p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территории (</w:t>
            </w:r>
            <w:proofErr w:type="spellStart"/>
            <w:r w:rsidRPr="00DD4D0E">
              <w:rPr>
                <w:rFonts w:ascii="Times New Roman" w:hAnsi="Times New Roman" w:cs="Times New Roman"/>
              </w:rPr>
              <w:t>кв.м</w:t>
            </w:r>
            <w:proofErr w:type="spellEnd"/>
            <w:r w:rsidRPr="00DD4D0E">
              <w:rPr>
                <w:rFonts w:ascii="Times New Roman" w:hAnsi="Times New Roman" w:cs="Times New Roman"/>
              </w:rPr>
              <w:t>.)</w:t>
            </w:r>
          </w:p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7F35B9" w:rsidRPr="00DD4D0E" w:rsidRDefault="007F35B9" w:rsidP="00FE0473">
            <w:pPr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Год планируемого благоустройства</w:t>
            </w:r>
          </w:p>
          <w:p w:rsidR="007F35B9" w:rsidRPr="00DD4D0E" w:rsidRDefault="007F35B9" w:rsidP="00FE0473">
            <w:pPr>
              <w:rPr>
                <w:rFonts w:ascii="Times New Roman" w:hAnsi="Times New Roman" w:cs="Times New Roman"/>
              </w:rPr>
            </w:pPr>
          </w:p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7F35B9" w:rsidRPr="00DD4D0E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Ориентировочная стоимость (</w:t>
            </w:r>
            <w:proofErr w:type="spellStart"/>
            <w:r w:rsidRPr="00DD4D0E">
              <w:rPr>
                <w:rFonts w:ascii="Times New Roman" w:hAnsi="Times New Roman" w:cs="Times New Roman"/>
              </w:rPr>
              <w:t>тыс</w:t>
            </w:r>
            <w:proofErr w:type="gramStart"/>
            <w:r w:rsidRPr="00DD4D0E">
              <w:rPr>
                <w:rFonts w:ascii="Times New Roman" w:hAnsi="Times New Roman" w:cs="Times New Roman"/>
              </w:rPr>
              <w:t>.р</w:t>
            </w:r>
            <w:proofErr w:type="gramEnd"/>
            <w:r w:rsidRPr="00DD4D0E">
              <w:rPr>
                <w:rFonts w:ascii="Times New Roman" w:hAnsi="Times New Roman" w:cs="Times New Roman"/>
              </w:rPr>
              <w:t>уб</w:t>
            </w:r>
            <w:proofErr w:type="spellEnd"/>
            <w:r w:rsidRPr="00DD4D0E">
              <w:rPr>
                <w:rFonts w:ascii="Times New Roman" w:hAnsi="Times New Roman" w:cs="Times New Roman"/>
              </w:rPr>
              <w:t>.)</w:t>
            </w:r>
          </w:p>
        </w:tc>
      </w:tr>
      <w:tr w:rsidR="007F35B9" w:rsidRPr="00D9137C" w:rsidTr="006D6579"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91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3150C8">
              <w:rPr>
                <w:rFonts w:ascii="Times New Roman" w:hAnsi="Times New Roman" w:cs="Times New Roman"/>
              </w:rPr>
              <w:t xml:space="preserve">Благоустройство парка «Малышок», расположенного по адресу: Оренбургская область, Новосергиевский район, </w:t>
            </w:r>
            <w:proofErr w:type="spellStart"/>
            <w:r w:rsidRPr="003150C8">
              <w:rPr>
                <w:rFonts w:ascii="Times New Roman" w:hAnsi="Times New Roman" w:cs="Times New Roman"/>
              </w:rPr>
              <w:t>п</w:t>
            </w:r>
            <w:proofErr w:type="gramStart"/>
            <w:r w:rsidRPr="003150C8">
              <w:rPr>
                <w:rFonts w:ascii="Times New Roman" w:hAnsi="Times New Roman" w:cs="Times New Roman"/>
              </w:rPr>
              <w:t>.Н</w:t>
            </w:r>
            <w:proofErr w:type="gramEnd"/>
            <w:r w:rsidRPr="003150C8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Pr="00315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50C8">
              <w:rPr>
                <w:rFonts w:ascii="Times New Roman" w:hAnsi="Times New Roman" w:cs="Times New Roman"/>
              </w:rPr>
              <w:t>ул.Краснопартизанская</w:t>
            </w:r>
            <w:proofErr w:type="spellEnd"/>
            <w:r w:rsidRPr="003150C8"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707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14 033</w:t>
            </w:r>
          </w:p>
        </w:tc>
        <w:tc>
          <w:tcPr>
            <w:tcW w:w="293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5 354,248</w:t>
            </w:r>
          </w:p>
        </w:tc>
      </w:tr>
      <w:tr w:rsidR="007F35B9" w:rsidRPr="00D9137C" w:rsidTr="006D6579"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</w:tcPr>
          <w:p w:rsidR="007F35B9" w:rsidRPr="003150C8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дворовой территории, расположенной по адресу: Оренбургская область, Новосергиевский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овосергиевка, ул.Культурная,5,7</w:t>
            </w:r>
          </w:p>
        </w:tc>
        <w:tc>
          <w:tcPr>
            <w:tcW w:w="707" w:type="pct"/>
          </w:tcPr>
          <w:p w:rsidR="007F35B9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</w:t>
            </w:r>
          </w:p>
        </w:tc>
        <w:tc>
          <w:tcPr>
            <w:tcW w:w="293" w:type="pct"/>
          </w:tcPr>
          <w:p w:rsidR="007F35B9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982,837</w:t>
            </w:r>
          </w:p>
        </w:tc>
      </w:tr>
      <w:tr w:rsidR="007F35B9" w:rsidRPr="00D9137C" w:rsidTr="006D6579"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</w:tcPr>
          <w:p w:rsidR="007F35B9" w:rsidRPr="003150C8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дворовой территории, расположенной по адресу: Оренбургская область, Новосергиевский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овосергиевка, ул.Восточная,43,43а</w:t>
            </w:r>
          </w:p>
        </w:tc>
        <w:tc>
          <w:tcPr>
            <w:tcW w:w="707" w:type="pct"/>
          </w:tcPr>
          <w:p w:rsidR="007F35B9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4438</w:t>
            </w:r>
          </w:p>
        </w:tc>
        <w:tc>
          <w:tcPr>
            <w:tcW w:w="293" w:type="pct"/>
          </w:tcPr>
          <w:p w:rsidR="007F35B9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263,174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  <w:sectPr w:rsidR="007F35B9" w:rsidSect="005F6B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pStyle w:val="ConsPlusNormal"/>
        <w:ind w:firstLine="540"/>
        <w:jc w:val="center"/>
        <w:rPr>
          <w:sz w:val="28"/>
          <w:szCs w:val="28"/>
        </w:rPr>
      </w:pPr>
    </w:p>
    <w:p w:rsidR="007F35B9" w:rsidRDefault="007F35B9" w:rsidP="00FE0473">
      <w:pPr>
        <w:pStyle w:val="ConsPlusNormal"/>
        <w:ind w:firstLine="540"/>
        <w:jc w:val="center"/>
      </w:pPr>
      <w:r>
        <w:t xml:space="preserve">Визуализированный перечень </w:t>
      </w:r>
      <w:r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7F35B9" w:rsidRPr="00D9137C" w:rsidRDefault="007F35B9" w:rsidP="00FE0473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7F35B9" w:rsidRPr="00815F43" w:rsidTr="006D6579">
        <w:tc>
          <w:tcPr>
            <w:tcW w:w="670" w:type="dxa"/>
          </w:tcPr>
          <w:p w:rsidR="007F35B9" w:rsidRPr="00815F43" w:rsidRDefault="007F35B9" w:rsidP="00FE0473">
            <w:pPr>
              <w:spacing w:after="0" w:line="240" w:lineRule="auto"/>
              <w:jc w:val="center"/>
            </w:pPr>
            <w:r w:rsidRPr="00815F43">
              <w:t xml:space="preserve">№ </w:t>
            </w:r>
            <w:proofErr w:type="gramStart"/>
            <w:r w:rsidRPr="00815F43">
              <w:t>п</w:t>
            </w:r>
            <w:proofErr w:type="gramEnd"/>
            <w:r w:rsidRPr="00815F43">
              <w:t>/п</w:t>
            </w:r>
          </w:p>
        </w:tc>
        <w:tc>
          <w:tcPr>
            <w:tcW w:w="2138" w:type="dxa"/>
          </w:tcPr>
          <w:p w:rsidR="007F35B9" w:rsidRPr="00815F43" w:rsidRDefault="007F35B9" w:rsidP="00FE0473">
            <w:pPr>
              <w:spacing w:after="0" w:line="240" w:lineRule="auto"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7F35B9" w:rsidRPr="00815F43" w:rsidRDefault="007F35B9" w:rsidP="00FE0473">
            <w:pPr>
              <w:spacing w:after="0" w:line="240" w:lineRule="auto"/>
              <w:jc w:val="center"/>
            </w:pPr>
            <w:r>
              <w:t>Образец</w:t>
            </w:r>
          </w:p>
        </w:tc>
      </w:tr>
      <w:tr w:rsidR="007F35B9" w:rsidRPr="00815F43" w:rsidTr="006D6579">
        <w:trPr>
          <w:trHeight w:val="4121"/>
        </w:trPr>
        <w:tc>
          <w:tcPr>
            <w:tcW w:w="670" w:type="dxa"/>
          </w:tcPr>
          <w:p w:rsidR="007F35B9" w:rsidRPr="00815F43" w:rsidRDefault="007F35B9" w:rsidP="00FE047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7F35B9" w:rsidRDefault="007F35B9" w:rsidP="00FE0473">
            <w:pPr>
              <w:spacing w:after="0" w:line="240" w:lineRule="auto"/>
              <w:jc w:val="center"/>
            </w:pPr>
            <w:r>
              <w:t>Скамейка для бетонирования</w:t>
            </w:r>
          </w:p>
          <w:p w:rsidR="007F35B9" w:rsidRDefault="007F35B9" w:rsidP="00FE0473">
            <w:pPr>
              <w:spacing w:after="0" w:line="240" w:lineRule="auto"/>
              <w:jc w:val="center"/>
            </w:pPr>
          </w:p>
          <w:p w:rsidR="007F35B9" w:rsidRPr="00815F43" w:rsidRDefault="007F35B9" w:rsidP="00FE0473">
            <w:pPr>
              <w:spacing w:after="0" w:line="240" w:lineRule="auto"/>
              <w:jc w:val="center"/>
            </w:pPr>
          </w:p>
        </w:tc>
        <w:tc>
          <w:tcPr>
            <w:tcW w:w="6480" w:type="dxa"/>
          </w:tcPr>
          <w:p w:rsidR="007F35B9" w:rsidRPr="00815F43" w:rsidRDefault="007F35B9" w:rsidP="00FE047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FE60778" wp14:editId="16B96442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147ED66" wp14:editId="1F6B4F74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D3D01B" wp14:editId="42E39A23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9D1425" wp14:editId="151AAAB5">
                      <wp:extent cx="310515" cy="31051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139E5F" wp14:editId="7AAF7A53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5B9" w:rsidRPr="00815F43" w:rsidTr="006D6579">
        <w:tc>
          <w:tcPr>
            <w:tcW w:w="670" w:type="dxa"/>
          </w:tcPr>
          <w:p w:rsidR="007F35B9" w:rsidRPr="00815F43" w:rsidRDefault="007F35B9" w:rsidP="00FE047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7F35B9" w:rsidRDefault="007F35B9" w:rsidP="00FE0473">
            <w:pPr>
              <w:spacing w:after="0" w:line="240" w:lineRule="auto"/>
              <w:jc w:val="center"/>
            </w:pPr>
            <w:r>
              <w:t>Урна переносная</w:t>
            </w:r>
          </w:p>
          <w:p w:rsidR="007F35B9" w:rsidRPr="00815F43" w:rsidRDefault="007F35B9" w:rsidP="00FE0473">
            <w:pPr>
              <w:spacing w:after="0" w:line="240" w:lineRule="auto"/>
              <w:jc w:val="center"/>
            </w:pPr>
          </w:p>
        </w:tc>
        <w:tc>
          <w:tcPr>
            <w:tcW w:w="6480" w:type="dxa"/>
          </w:tcPr>
          <w:p w:rsidR="007F35B9" w:rsidRPr="00815F43" w:rsidRDefault="007F35B9" w:rsidP="00FE047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8F4BDDC" wp14:editId="20247691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E563C1" wp14:editId="4830BD1A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D36E0F" wp14:editId="1A31E03C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5B9" w:rsidRPr="00815F43" w:rsidTr="006D6579">
        <w:tc>
          <w:tcPr>
            <w:tcW w:w="670" w:type="dxa"/>
          </w:tcPr>
          <w:p w:rsidR="007F35B9" w:rsidRPr="009B2129" w:rsidRDefault="007F35B9" w:rsidP="00FE0473">
            <w:pPr>
              <w:spacing w:after="0" w:line="240" w:lineRule="auto"/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7F35B9" w:rsidRPr="009B2129" w:rsidRDefault="007F35B9" w:rsidP="00FE0473">
            <w:pPr>
              <w:spacing w:after="0" w:line="240" w:lineRule="auto"/>
              <w:jc w:val="center"/>
            </w:pPr>
            <w:r w:rsidRPr="009B2129">
              <w:t>Светильник уличный</w:t>
            </w:r>
          </w:p>
          <w:p w:rsidR="007F35B9" w:rsidRPr="009B2129" w:rsidRDefault="007F35B9" w:rsidP="00FE0473">
            <w:pPr>
              <w:spacing w:after="0" w:line="240" w:lineRule="auto"/>
              <w:jc w:val="center"/>
            </w:pPr>
          </w:p>
        </w:tc>
        <w:tc>
          <w:tcPr>
            <w:tcW w:w="6480" w:type="dxa"/>
          </w:tcPr>
          <w:p w:rsidR="007F35B9" w:rsidRPr="009B2129" w:rsidRDefault="007F35B9" w:rsidP="00FE047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6742CC6" wp14:editId="31E66CA4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E298B5" wp14:editId="63093C61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45E5357" wp14:editId="61B02558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5B9" w:rsidRDefault="007F35B9" w:rsidP="00FE04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Единичные расценки на ремонт дворовых проездов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3920"/>
        <w:gridCol w:w="823"/>
        <w:gridCol w:w="1974"/>
        <w:gridCol w:w="1230"/>
      </w:tblGrid>
      <w:tr w:rsidR="007F35B9" w:rsidTr="006D6579"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Кол-во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Поднятие кирпичных горловин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 люк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2741,00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</w:rPr>
              <w:t>деформированных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а/бетонных покрытий фрезой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с погрузкой и перевозкой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 расстоянии до  10км)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Разборка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а/бетонного покрытия (с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погрузкой экскаватором и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перевозкой на расстоянии до 15км)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толщ10</w:t>
            </w:r>
            <w:r w:rsidRPr="00B1161B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</w:rPr>
              <w:t>на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 xml:space="preserve">а/самосвал (с перевозкой на </w:t>
            </w:r>
            <w:proofErr w:type="gramEnd"/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до  10км)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и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и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 xml:space="preserve">выравнивающих слоев из щебня (с </w:t>
            </w:r>
            <w:proofErr w:type="gramEnd"/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169,00</w:t>
            </w:r>
          </w:p>
        </w:tc>
      </w:tr>
      <w:tr w:rsidR="007F35B9" w:rsidTr="006D6579">
        <w:trPr>
          <w:trHeight w:val="412"/>
        </w:trPr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Розлив битума 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1м2х0,0003тн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Устройство выравнивающего слоя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из а/бетона толщ.2,5см (нижний </w:t>
            </w:r>
            <w:proofErr w:type="gramEnd"/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1м2х0,025мх23</w:t>
            </w:r>
            <w:r w:rsidRPr="00324115">
              <w:rPr>
                <w:rFonts w:ascii="Times New Roman" w:hAnsi="Times New Roman" w:cs="Times New Roman"/>
              </w:rPr>
              <w:t>4тн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а/бетона толщ.5 см (верхний слой </w:t>
            </w:r>
            <w:proofErr w:type="gramEnd"/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а/б марки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324115">
              <w:rPr>
                <w:rFonts w:ascii="Times New Roman" w:hAnsi="Times New Roman" w:cs="Times New Roman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</w:rPr>
              <w:t xml:space="preserve"> Д)~тротуар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Разборка старого бортового камня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(с погрузкой экскаватором и</w:t>
            </w:r>
            <w:proofErr w:type="gramEnd"/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222,00</w:t>
            </w:r>
          </w:p>
        </w:tc>
      </w:tr>
      <w:tr w:rsidR="007F35B9" w:rsidTr="006D6579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923,00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освещение дворовых территорий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 кронштейна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2 352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фотоэлемента 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коробки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Установка опоры СВ-110-5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2 765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Подвес провода СИП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Демонтаж светильника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Демонтаж провода с фасада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опоры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отв.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ВВГ 3*2,5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34,27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ВВГ 3*1,5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Опора СВ-110-5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9 700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Фотоэлемент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91,38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Выключатель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54,52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</w:rPr>
              <w:t>офротруб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Труба полипропиленов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C30B5F">
              <w:rPr>
                <w:rFonts w:ascii="Times New Roman" w:hAnsi="Times New Roman" w:cs="Times New Roman"/>
              </w:rPr>
              <w:t xml:space="preserve">Светодиодный светильник (с датчиком </w:t>
            </w:r>
            <w:proofErr w:type="gramEnd"/>
          </w:p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1  420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Светильник светодиодный LED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5 750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Кронштейн для светильников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482,86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2*16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33,26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4*16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57,37</w:t>
            </w:r>
          </w:p>
        </w:tc>
      </w:tr>
      <w:tr w:rsidR="007F35B9" w:rsidTr="006D6579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4*25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80,09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 xml:space="preserve">Изолента ПВХ </w:t>
            </w:r>
          </w:p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37,24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72,50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Клипса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Рейка DIN 30см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</w:tr>
      <w:tr w:rsidR="007F35B9" w:rsidTr="006D6579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Шина нулевая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347,93</w:t>
            </w:r>
          </w:p>
        </w:tc>
      </w:tr>
    </w:tbl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скамьи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7F35B9" w:rsidTr="006D6579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6D6579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1876</w:t>
            </w:r>
          </w:p>
        </w:tc>
      </w:tr>
      <w:tr w:rsidR="007F35B9" w:rsidTr="006D6579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Скамья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 1500'^380'’'680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4368</w:t>
            </w:r>
          </w:p>
        </w:tc>
      </w:tr>
      <w:tr w:rsidR="007F35B9" w:rsidTr="006D6579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Скамья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2000'^385'*^660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5784</w:t>
            </w:r>
          </w:p>
        </w:tc>
      </w:tr>
      <w:tr w:rsidR="007F35B9" w:rsidTr="006D6579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Скамья со спинкой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1985*715*955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11450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урны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7F35B9" w:rsidTr="006D6579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6D6579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Стоимость установки урны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7F35B9" w:rsidTr="006D6579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6D6579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Объем: 20л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400*300*540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3469</w:t>
            </w:r>
          </w:p>
        </w:tc>
      </w:tr>
      <w:tr w:rsidR="007F35B9" w:rsidTr="006D6579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Объем:40л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480*380*570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4053</w:t>
            </w:r>
          </w:p>
        </w:tc>
      </w:tr>
      <w:tr w:rsidR="007F35B9" w:rsidTr="006D6579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</w:rPr>
              <w:t>бетонном</w:t>
            </w:r>
            <w:proofErr w:type="gramEnd"/>
            <w:r w:rsidRPr="003D1E42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D1E42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</w:rPr>
              <w:t xml:space="preserve"> (монтаж не требуется)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420*420*665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3267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CC0A47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spacing w:after="0" w:line="240" w:lineRule="auto"/>
      </w:pPr>
    </w:p>
    <w:p w:rsidR="007F35B9" w:rsidRPr="00BB3D46" w:rsidRDefault="007F35B9" w:rsidP="00FE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F35B9" w:rsidRDefault="007F35B9" w:rsidP="00FE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D46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r w:rsidRPr="00BB3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B9" w:rsidRPr="00C43C80" w:rsidRDefault="007F35B9" w:rsidP="00FE0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F35B9" w:rsidRPr="00C43C80" w:rsidRDefault="007F35B9" w:rsidP="00FE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9" w:rsidRPr="00C43C80" w:rsidRDefault="007F35B9" w:rsidP="00FE0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 w:rsidRPr="00C43C80">
        <w:rPr>
          <w:rFonts w:ascii="Times New Roman" w:eastAsia="Times New Roman" w:hAnsi="Times New Roman" w:cs="Times New Roman"/>
          <w:sz w:val="28"/>
          <w:szCs w:val="28"/>
        </w:rPr>
        <w:t xml:space="preserve">минимального и (или) дополнительного перечней работ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благоустройству дворовых территорий муниципального образования Новосергиевский поссовет в рамках муниципальной программы "Формирование современной городской среды в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 Новосергиевский поссовет на 2018-2022 годы» (далее - муниципальная программа), механизм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их расходованием, а также устанавливает порядок и формы трудового и</w:t>
      </w:r>
      <w:r w:rsidRPr="00AA63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 заинтересованных лиц в выполнении указанных работ.</w:t>
      </w:r>
    </w:p>
    <w:p w:rsidR="007F35B9" w:rsidRPr="00C43C80" w:rsidRDefault="007F35B9" w:rsidP="00FE0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7F35B9" w:rsidRDefault="007F35B9" w:rsidP="00FE04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 w:rsidRPr="00CD42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7F35B9" w:rsidRPr="00C43C80" w:rsidRDefault="007F35B9" w:rsidP="00FE04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Новосергиевский поссовет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озеленения территорий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нестационарных сооружений, используемых как составные части благоустройства, а также обеспечения сохранности создания объектов благоустройства;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общественная комиссия муниципального образования Новосергиевский поссовет по реализации приоритетного проекта "Формирование комфортной городской среды" (далее - общественная комиссия) - комиссия, созданная для реализации приоритетного проекта "Формирование комфортной городской среды" на территории муниципального образования Новосергиевский поссовет.</w:t>
      </w:r>
    </w:p>
    <w:p w:rsidR="007F35B9" w:rsidRPr="00C43C80" w:rsidRDefault="007F35B9" w:rsidP="00FE0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35B9" w:rsidRPr="00C43C80" w:rsidRDefault="007F35B9" w:rsidP="00FE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Порядок и форма участия (трудовое, финансовое) заинтересованных лиц в выполнении работ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в форме трудового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Предусматривается обязательное трудовое участие заинтересованных лиц в выполнении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2.2. Организация трудового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2.3. Трудовое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В качестве документов, подтверждающих финансовое участие,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с ф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о-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(или) видеоматериалы, подтверждающие проведение мероприятий с трудовым участием граждан.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2.4.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принятии решения о финансовом участии заинтересованных лиц в реализации мероприятий по благоустройству дворовой территории в рамках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35B9" w:rsidRPr="00C43C80" w:rsidRDefault="007F35B9" w:rsidP="00FE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Условия аккумулирования и расходования средств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3.1. В случае включения заинтересованными лицами в заявку работ, включенных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минимальный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дополнительный перечень, и выбора формы финансового участия, денежные средства заинтересованных лиц перечисляются на лицевой счет администрации МО Новосергиевский поссовет.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3.2.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 утверждения дизайн-проекта общественной комиссией, его согласования с представителем заинтересованных лиц администрация МО Новосергиевский поссовет 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денежные средства заинтересованных лиц в случаях, определенных соглашением.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дизайн-проекте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3.4. Перечисление денежных средств заинтересованными лицами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осуществляется в течение десяти календарных дней с момента подписания соглашения.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    3.4 настоящего Приложения.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3.6. Администрация МО Новосергиевский поссовет осуществляет учет поступающих от заинтересованных лиц денежных сре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в р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азрезе многоквартирных домов, дворовые территории которых подлежат благоустройству.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3.7.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МО Новосергиевский поссовет на финансирование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3.8.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3.9.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МО Новосергиевский поссовет в соответствии с бюджетным законодательством.</w:t>
      </w:r>
    </w:p>
    <w:sectPr w:rsidR="007F35B9" w:rsidRPr="00C43C80" w:rsidSect="007F35B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6"/>
    <w:rsid w:val="000027DE"/>
    <w:rsid w:val="00044BCA"/>
    <w:rsid w:val="000553B1"/>
    <w:rsid w:val="00070BF4"/>
    <w:rsid w:val="000A3E14"/>
    <w:rsid w:val="000B0799"/>
    <w:rsid w:val="001050DD"/>
    <w:rsid w:val="001109FA"/>
    <w:rsid w:val="00132E31"/>
    <w:rsid w:val="0014464D"/>
    <w:rsid w:val="00157E97"/>
    <w:rsid w:val="001C5DE8"/>
    <w:rsid w:val="001D21BE"/>
    <w:rsid w:val="001E66CD"/>
    <w:rsid w:val="0022073D"/>
    <w:rsid w:val="0024621D"/>
    <w:rsid w:val="002775F2"/>
    <w:rsid w:val="002815CE"/>
    <w:rsid w:val="002B323A"/>
    <w:rsid w:val="003003C4"/>
    <w:rsid w:val="003150C8"/>
    <w:rsid w:val="003151DE"/>
    <w:rsid w:val="00324115"/>
    <w:rsid w:val="00346B6E"/>
    <w:rsid w:val="00355D7D"/>
    <w:rsid w:val="0035776C"/>
    <w:rsid w:val="003767C5"/>
    <w:rsid w:val="003872F1"/>
    <w:rsid w:val="003A1961"/>
    <w:rsid w:val="003D0185"/>
    <w:rsid w:val="003D1E42"/>
    <w:rsid w:val="003D4B50"/>
    <w:rsid w:val="00410616"/>
    <w:rsid w:val="00417742"/>
    <w:rsid w:val="00421C3B"/>
    <w:rsid w:val="00435A57"/>
    <w:rsid w:val="00440711"/>
    <w:rsid w:val="00443AC1"/>
    <w:rsid w:val="004702E0"/>
    <w:rsid w:val="00481406"/>
    <w:rsid w:val="004C0CCE"/>
    <w:rsid w:val="004D1BD9"/>
    <w:rsid w:val="005239E1"/>
    <w:rsid w:val="00563057"/>
    <w:rsid w:val="00565937"/>
    <w:rsid w:val="00593F93"/>
    <w:rsid w:val="00596B7A"/>
    <w:rsid w:val="005A1DBB"/>
    <w:rsid w:val="005B55CF"/>
    <w:rsid w:val="005C0227"/>
    <w:rsid w:val="005D16AC"/>
    <w:rsid w:val="005E3A9F"/>
    <w:rsid w:val="005F4B94"/>
    <w:rsid w:val="00611398"/>
    <w:rsid w:val="00617A0F"/>
    <w:rsid w:val="00632691"/>
    <w:rsid w:val="0065026A"/>
    <w:rsid w:val="006565A0"/>
    <w:rsid w:val="00656C7B"/>
    <w:rsid w:val="006751C4"/>
    <w:rsid w:val="006C038B"/>
    <w:rsid w:val="006D2426"/>
    <w:rsid w:val="006F0A7E"/>
    <w:rsid w:val="0072448D"/>
    <w:rsid w:val="00736924"/>
    <w:rsid w:val="00745581"/>
    <w:rsid w:val="00756196"/>
    <w:rsid w:val="00763AC8"/>
    <w:rsid w:val="00777E27"/>
    <w:rsid w:val="0078735D"/>
    <w:rsid w:val="007D1ED1"/>
    <w:rsid w:val="007F35B9"/>
    <w:rsid w:val="008000B2"/>
    <w:rsid w:val="00847B16"/>
    <w:rsid w:val="00857747"/>
    <w:rsid w:val="00867A89"/>
    <w:rsid w:val="00876052"/>
    <w:rsid w:val="00880B57"/>
    <w:rsid w:val="008C53EB"/>
    <w:rsid w:val="008D3547"/>
    <w:rsid w:val="008E6F61"/>
    <w:rsid w:val="00905D3A"/>
    <w:rsid w:val="00911718"/>
    <w:rsid w:val="00912370"/>
    <w:rsid w:val="009C6C97"/>
    <w:rsid w:val="009D64ED"/>
    <w:rsid w:val="009E1C18"/>
    <w:rsid w:val="009F065E"/>
    <w:rsid w:val="009F304D"/>
    <w:rsid w:val="00A60B36"/>
    <w:rsid w:val="00A776BC"/>
    <w:rsid w:val="00AF1EB7"/>
    <w:rsid w:val="00B022F3"/>
    <w:rsid w:val="00B1161B"/>
    <w:rsid w:val="00B239AE"/>
    <w:rsid w:val="00B279AD"/>
    <w:rsid w:val="00B40B0D"/>
    <w:rsid w:val="00B60D5F"/>
    <w:rsid w:val="00B718B7"/>
    <w:rsid w:val="00B76DB7"/>
    <w:rsid w:val="00B94C23"/>
    <w:rsid w:val="00BD5AE7"/>
    <w:rsid w:val="00C22E24"/>
    <w:rsid w:val="00C26DC8"/>
    <w:rsid w:val="00C30B5F"/>
    <w:rsid w:val="00C43699"/>
    <w:rsid w:val="00C957F6"/>
    <w:rsid w:val="00CC0A47"/>
    <w:rsid w:val="00D066B6"/>
    <w:rsid w:val="00D23DF1"/>
    <w:rsid w:val="00D34B53"/>
    <w:rsid w:val="00D50758"/>
    <w:rsid w:val="00D549C9"/>
    <w:rsid w:val="00D9137C"/>
    <w:rsid w:val="00DA3045"/>
    <w:rsid w:val="00DD4D0E"/>
    <w:rsid w:val="00DF1138"/>
    <w:rsid w:val="00E14AC5"/>
    <w:rsid w:val="00E266BA"/>
    <w:rsid w:val="00E51BF8"/>
    <w:rsid w:val="00E52689"/>
    <w:rsid w:val="00E54B7C"/>
    <w:rsid w:val="00E74C72"/>
    <w:rsid w:val="00E8665D"/>
    <w:rsid w:val="00EA75E2"/>
    <w:rsid w:val="00EB3328"/>
    <w:rsid w:val="00EC2A28"/>
    <w:rsid w:val="00ED0F03"/>
    <w:rsid w:val="00F50AE2"/>
    <w:rsid w:val="00F6115B"/>
    <w:rsid w:val="00F75558"/>
    <w:rsid w:val="00F86CC4"/>
    <w:rsid w:val="00FB2590"/>
    <w:rsid w:val="00FC3DAB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paragraph" w:styleId="1">
    <w:name w:val="heading 1"/>
    <w:basedOn w:val="a"/>
    <w:next w:val="a"/>
    <w:link w:val="10"/>
    <w:uiPriority w:val="99"/>
    <w:qFormat/>
    <w:rsid w:val="007F35B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F35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7F35B9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7F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F3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F3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7F35B9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7F35B9"/>
  </w:style>
  <w:style w:type="character" w:styleId="a9">
    <w:name w:val="Hyperlink"/>
    <w:basedOn w:val="a0"/>
    <w:uiPriority w:val="99"/>
    <w:semiHidden/>
    <w:unhideWhenUsed/>
    <w:rsid w:val="007F35B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F35B9"/>
    <w:pPr>
      <w:spacing w:after="0" w:line="240" w:lineRule="auto"/>
    </w:pPr>
    <w:rPr>
      <w:rFonts w:eastAsiaTheme="minorHAnsi"/>
      <w:lang w:eastAsia="en-US"/>
    </w:rPr>
  </w:style>
  <w:style w:type="character" w:customStyle="1" w:styleId="authorname">
    <w:name w:val="author_name"/>
    <w:basedOn w:val="a0"/>
    <w:rsid w:val="007F35B9"/>
  </w:style>
  <w:style w:type="character" w:styleId="ac">
    <w:name w:val="Strong"/>
    <w:basedOn w:val="a0"/>
    <w:uiPriority w:val="22"/>
    <w:qFormat/>
    <w:rsid w:val="007F35B9"/>
    <w:rPr>
      <w:b/>
      <w:bCs/>
    </w:rPr>
  </w:style>
  <w:style w:type="character" w:customStyle="1" w:styleId="w">
    <w:name w:val="w"/>
    <w:basedOn w:val="a0"/>
    <w:rsid w:val="007F35B9"/>
  </w:style>
  <w:style w:type="paragraph" w:styleId="ad">
    <w:name w:val="Title"/>
    <w:basedOn w:val="a"/>
    <w:link w:val="ae"/>
    <w:uiPriority w:val="10"/>
    <w:qFormat/>
    <w:rsid w:val="007F35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7F35B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F3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f">
    <w:name w:val="Цветовое выделение"/>
    <w:uiPriority w:val="99"/>
    <w:rsid w:val="007F35B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F35B9"/>
    <w:rPr>
      <w:rFonts w:cs="Times New Roman"/>
      <w:b w:val="0"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7F35B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7F35B9"/>
  </w:style>
  <w:style w:type="paragraph" w:customStyle="1" w:styleId="af4">
    <w:name w:val="Внимание: недобросовестность!"/>
    <w:basedOn w:val="af2"/>
    <w:next w:val="a"/>
    <w:uiPriority w:val="99"/>
    <w:rsid w:val="007F35B9"/>
  </w:style>
  <w:style w:type="character" w:customStyle="1" w:styleId="af5">
    <w:name w:val="Выделение для Базового Поиска"/>
    <w:basedOn w:val="af"/>
    <w:uiPriority w:val="99"/>
    <w:rsid w:val="007F35B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F35B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9">
    <w:name w:val="Заголовок"/>
    <w:basedOn w:val="af8"/>
    <w:next w:val="a"/>
    <w:uiPriority w:val="99"/>
    <w:rsid w:val="007F35B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7F35B9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d">
    <w:name w:val="Заголовок своего сообщения"/>
    <w:basedOn w:val="af"/>
    <w:uiPriority w:val="99"/>
    <w:rsid w:val="007F35B9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basedOn w:val="af"/>
    <w:uiPriority w:val="99"/>
    <w:rsid w:val="007F35B9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7F35B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7F35B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7F35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7F35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7F35B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7F35B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7F35B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7F35B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7F35B9"/>
  </w:style>
  <w:style w:type="paragraph" w:customStyle="1" w:styleId="affe">
    <w:name w:val="Моноширинны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basedOn w:val="af"/>
    <w:uiPriority w:val="99"/>
    <w:rsid w:val="007F35B9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"/>
    <w:uiPriority w:val="99"/>
    <w:rsid w:val="007F35B9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7F35B9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7F35B9"/>
    <w:pPr>
      <w:ind w:left="140"/>
    </w:pPr>
  </w:style>
  <w:style w:type="character" w:customStyle="1" w:styleId="afff6">
    <w:name w:val="Опечатки"/>
    <w:uiPriority w:val="99"/>
    <w:rsid w:val="007F35B9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7F35B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F35B9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7F35B9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7F35B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8"/>
    <w:next w:val="a"/>
    <w:uiPriority w:val="99"/>
    <w:rsid w:val="007F35B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2"/>
    <w:next w:val="a"/>
    <w:uiPriority w:val="99"/>
    <w:rsid w:val="007F35B9"/>
  </w:style>
  <w:style w:type="paragraph" w:customStyle="1" w:styleId="afffe">
    <w:name w:val="Примечание."/>
    <w:basedOn w:val="af2"/>
    <w:next w:val="a"/>
    <w:uiPriority w:val="99"/>
    <w:rsid w:val="007F35B9"/>
  </w:style>
  <w:style w:type="character" w:customStyle="1" w:styleId="affff">
    <w:name w:val="Продолжение ссылки"/>
    <w:basedOn w:val="af0"/>
    <w:uiPriority w:val="99"/>
    <w:rsid w:val="007F35B9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"/>
    <w:uiPriority w:val="99"/>
    <w:rsid w:val="007F35B9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F35B9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F35B9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сылка на утративший силу документ"/>
    <w:basedOn w:val="af0"/>
    <w:uiPriority w:val="99"/>
    <w:rsid w:val="007F35B9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7F35B9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basedOn w:val="af"/>
    <w:uiPriority w:val="99"/>
    <w:rsid w:val="007F35B9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rsid w:val="007F35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7F35B9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F35B9"/>
    <w:pPr>
      <w:suppressAutoHyphens/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affffc">
    <w:name w:val="header"/>
    <w:basedOn w:val="a"/>
    <w:link w:val="affffd"/>
    <w:uiPriority w:val="99"/>
    <w:rsid w:val="007F35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d">
    <w:name w:val="Верхний колонтитул Знак"/>
    <w:basedOn w:val="a0"/>
    <w:link w:val="affffc"/>
    <w:uiPriority w:val="99"/>
    <w:rsid w:val="007F35B9"/>
    <w:rPr>
      <w:rFonts w:ascii="Times New Roman" w:hAnsi="Times New Roman" w:cs="Times New Roman"/>
      <w:sz w:val="24"/>
      <w:szCs w:val="24"/>
      <w:lang w:eastAsia="ar-SA"/>
    </w:rPr>
  </w:style>
  <w:style w:type="paragraph" w:styleId="affffe">
    <w:name w:val="Subtitle"/>
    <w:basedOn w:val="af9"/>
    <w:next w:val="a7"/>
    <w:link w:val="afffff"/>
    <w:uiPriority w:val="11"/>
    <w:qFormat/>
    <w:rsid w:val="007F35B9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">
    <w:name w:val="Подзаголовок Знак"/>
    <w:basedOn w:val="a0"/>
    <w:link w:val="affffe"/>
    <w:uiPriority w:val="11"/>
    <w:rsid w:val="007F35B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f0">
    <w:name w:val="footer"/>
    <w:basedOn w:val="a"/>
    <w:link w:val="afffff1"/>
    <w:uiPriority w:val="99"/>
    <w:unhideWhenUsed/>
    <w:rsid w:val="007F35B9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1"/>
      <w:szCs w:val="21"/>
    </w:rPr>
  </w:style>
  <w:style w:type="character" w:customStyle="1" w:styleId="afffff1">
    <w:name w:val="Нижний колонтитул Знак"/>
    <w:basedOn w:val="a0"/>
    <w:link w:val="afffff0"/>
    <w:uiPriority w:val="99"/>
    <w:rsid w:val="007F35B9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paragraph" w:styleId="1">
    <w:name w:val="heading 1"/>
    <w:basedOn w:val="a"/>
    <w:next w:val="a"/>
    <w:link w:val="10"/>
    <w:uiPriority w:val="99"/>
    <w:qFormat/>
    <w:rsid w:val="007F35B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F35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7F35B9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7F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F3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F3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7F35B9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7F35B9"/>
  </w:style>
  <w:style w:type="character" w:styleId="a9">
    <w:name w:val="Hyperlink"/>
    <w:basedOn w:val="a0"/>
    <w:uiPriority w:val="99"/>
    <w:semiHidden/>
    <w:unhideWhenUsed/>
    <w:rsid w:val="007F35B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F35B9"/>
    <w:pPr>
      <w:spacing w:after="0" w:line="240" w:lineRule="auto"/>
    </w:pPr>
    <w:rPr>
      <w:rFonts w:eastAsiaTheme="minorHAnsi"/>
      <w:lang w:eastAsia="en-US"/>
    </w:rPr>
  </w:style>
  <w:style w:type="character" w:customStyle="1" w:styleId="authorname">
    <w:name w:val="author_name"/>
    <w:basedOn w:val="a0"/>
    <w:rsid w:val="007F35B9"/>
  </w:style>
  <w:style w:type="character" w:styleId="ac">
    <w:name w:val="Strong"/>
    <w:basedOn w:val="a0"/>
    <w:uiPriority w:val="22"/>
    <w:qFormat/>
    <w:rsid w:val="007F35B9"/>
    <w:rPr>
      <w:b/>
      <w:bCs/>
    </w:rPr>
  </w:style>
  <w:style w:type="character" w:customStyle="1" w:styleId="w">
    <w:name w:val="w"/>
    <w:basedOn w:val="a0"/>
    <w:rsid w:val="007F35B9"/>
  </w:style>
  <w:style w:type="paragraph" w:styleId="ad">
    <w:name w:val="Title"/>
    <w:basedOn w:val="a"/>
    <w:link w:val="ae"/>
    <w:uiPriority w:val="10"/>
    <w:qFormat/>
    <w:rsid w:val="007F35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7F35B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F3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f">
    <w:name w:val="Цветовое выделение"/>
    <w:uiPriority w:val="99"/>
    <w:rsid w:val="007F35B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F35B9"/>
    <w:rPr>
      <w:rFonts w:cs="Times New Roman"/>
      <w:b w:val="0"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7F35B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7F35B9"/>
  </w:style>
  <w:style w:type="paragraph" w:customStyle="1" w:styleId="af4">
    <w:name w:val="Внимание: недобросовестность!"/>
    <w:basedOn w:val="af2"/>
    <w:next w:val="a"/>
    <w:uiPriority w:val="99"/>
    <w:rsid w:val="007F35B9"/>
  </w:style>
  <w:style w:type="character" w:customStyle="1" w:styleId="af5">
    <w:name w:val="Выделение для Базового Поиска"/>
    <w:basedOn w:val="af"/>
    <w:uiPriority w:val="99"/>
    <w:rsid w:val="007F35B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F35B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9">
    <w:name w:val="Заголовок"/>
    <w:basedOn w:val="af8"/>
    <w:next w:val="a"/>
    <w:uiPriority w:val="99"/>
    <w:rsid w:val="007F35B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7F35B9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d">
    <w:name w:val="Заголовок своего сообщения"/>
    <w:basedOn w:val="af"/>
    <w:uiPriority w:val="99"/>
    <w:rsid w:val="007F35B9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basedOn w:val="af"/>
    <w:uiPriority w:val="99"/>
    <w:rsid w:val="007F35B9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7F35B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7F35B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7F35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7F35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7F35B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7F35B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7F35B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7F35B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7F35B9"/>
  </w:style>
  <w:style w:type="paragraph" w:customStyle="1" w:styleId="affe">
    <w:name w:val="Моноширинны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basedOn w:val="af"/>
    <w:uiPriority w:val="99"/>
    <w:rsid w:val="007F35B9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"/>
    <w:uiPriority w:val="99"/>
    <w:rsid w:val="007F35B9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7F35B9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7F35B9"/>
    <w:pPr>
      <w:ind w:left="140"/>
    </w:pPr>
  </w:style>
  <w:style w:type="character" w:customStyle="1" w:styleId="afff6">
    <w:name w:val="Опечатки"/>
    <w:uiPriority w:val="99"/>
    <w:rsid w:val="007F35B9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7F35B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F35B9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7F35B9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7F35B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8"/>
    <w:next w:val="a"/>
    <w:uiPriority w:val="99"/>
    <w:rsid w:val="007F35B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2"/>
    <w:next w:val="a"/>
    <w:uiPriority w:val="99"/>
    <w:rsid w:val="007F35B9"/>
  </w:style>
  <w:style w:type="paragraph" w:customStyle="1" w:styleId="afffe">
    <w:name w:val="Примечание."/>
    <w:basedOn w:val="af2"/>
    <w:next w:val="a"/>
    <w:uiPriority w:val="99"/>
    <w:rsid w:val="007F35B9"/>
  </w:style>
  <w:style w:type="character" w:customStyle="1" w:styleId="affff">
    <w:name w:val="Продолжение ссылки"/>
    <w:basedOn w:val="af0"/>
    <w:uiPriority w:val="99"/>
    <w:rsid w:val="007F35B9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"/>
    <w:uiPriority w:val="99"/>
    <w:rsid w:val="007F35B9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F35B9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F35B9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сылка на утративший силу документ"/>
    <w:basedOn w:val="af0"/>
    <w:uiPriority w:val="99"/>
    <w:rsid w:val="007F35B9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7F35B9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basedOn w:val="af"/>
    <w:uiPriority w:val="99"/>
    <w:rsid w:val="007F35B9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rsid w:val="007F35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7F35B9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F35B9"/>
    <w:pPr>
      <w:suppressAutoHyphens/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affffc">
    <w:name w:val="header"/>
    <w:basedOn w:val="a"/>
    <w:link w:val="affffd"/>
    <w:uiPriority w:val="99"/>
    <w:rsid w:val="007F35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d">
    <w:name w:val="Верхний колонтитул Знак"/>
    <w:basedOn w:val="a0"/>
    <w:link w:val="affffc"/>
    <w:uiPriority w:val="99"/>
    <w:rsid w:val="007F35B9"/>
    <w:rPr>
      <w:rFonts w:ascii="Times New Roman" w:hAnsi="Times New Roman" w:cs="Times New Roman"/>
      <w:sz w:val="24"/>
      <w:szCs w:val="24"/>
      <w:lang w:eastAsia="ar-SA"/>
    </w:rPr>
  </w:style>
  <w:style w:type="paragraph" w:styleId="affffe">
    <w:name w:val="Subtitle"/>
    <w:basedOn w:val="af9"/>
    <w:next w:val="a7"/>
    <w:link w:val="afffff"/>
    <w:uiPriority w:val="11"/>
    <w:qFormat/>
    <w:rsid w:val="007F35B9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">
    <w:name w:val="Подзаголовок Знак"/>
    <w:basedOn w:val="a0"/>
    <w:link w:val="affffe"/>
    <w:uiPriority w:val="11"/>
    <w:rsid w:val="007F35B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f0">
    <w:name w:val="footer"/>
    <w:basedOn w:val="a"/>
    <w:link w:val="afffff1"/>
    <w:uiPriority w:val="99"/>
    <w:unhideWhenUsed/>
    <w:rsid w:val="007F35B9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1"/>
      <w:szCs w:val="21"/>
    </w:rPr>
  </w:style>
  <w:style w:type="character" w:customStyle="1" w:styleId="afffff1">
    <w:name w:val="Нижний колонтитул Знак"/>
    <w:basedOn w:val="a0"/>
    <w:link w:val="afffff0"/>
    <w:uiPriority w:val="99"/>
    <w:rsid w:val="007F35B9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BABC-CA6A-4656-B78C-779A4917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9208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8</cp:revision>
  <cp:lastPrinted>2018-10-02T05:16:00Z</cp:lastPrinted>
  <dcterms:created xsi:type="dcterms:W3CDTF">2018-10-01T09:45:00Z</dcterms:created>
  <dcterms:modified xsi:type="dcterms:W3CDTF">2018-10-02T05:32:00Z</dcterms:modified>
</cp:coreProperties>
</file>