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A" w:rsidRDefault="0017162B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E046BA" w:rsidRDefault="0017162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МО Новосергиевский поссовет за отчетный период с 1 января </w:t>
      </w:r>
      <w:r>
        <w:rPr>
          <w:rStyle w:val="StrongEmphasis"/>
          <w:color w:val="333333"/>
          <w:sz w:val="28"/>
          <w:szCs w:val="28"/>
        </w:rPr>
        <w:t>2015 года по 31 декабря 2015</w:t>
      </w:r>
    </w:p>
    <w:p w:rsidR="00E046BA" w:rsidRDefault="00E046BA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1417"/>
        <w:gridCol w:w="1276"/>
        <w:gridCol w:w="1701"/>
        <w:gridCol w:w="709"/>
        <w:gridCol w:w="992"/>
        <w:gridCol w:w="1018"/>
        <w:gridCol w:w="1108"/>
        <w:gridCol w:w="851"/>
        <w:gridCol w:w="1410"/>
        <w:gridCol w:w="7"/>
        <w:gridCol w:w="1276"/>
        <w:gridCol w:w="2093"/>
      </w:tblGrid>
      <w:tr w:rsidR="00E046BA">
        <w:tblPrEx>
          <w:tblCellMar>
            <w:top w:w="0" w:type="dxa"/>
            <w:bottom w:w="0" w:type="dxa"/>
          </w:tblCellMar>
        </w:tblPrEx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046BA" w:rsidRDefault="0017162B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046BA" w:rsidRDefault="0017162B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</w:t>
            </w:r>
            <w:r>
              <w:rPr>
                <w:rFonts w:ascii="Verdana" w:hAnsi="Verdana" w:cs="Verdana"/>
                <w:sz w:val="16"/>
                <w:szCs w:val="16"/>
              </w:rPr>
              <w:t>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Шестер</w:t>
            </w:r>
            <w:r>
              <w:rPr>
                <w:rFonts w:ascii="Verdana" w:hAnsi="Verdana"/>
                <w:b/>
                <w:sz w:val="16"/>
                <w:szCs w:val="16"/>
              </w:rPr>
              <w:t>кина Татьяна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Специалист </w:t>
            </w:r>
          </w:p>
          <w:p w:rsidR="00E046BA" w:rsidRDefault="0017162B">
            <w:pPr>
              <w:pStyle w:val="Standar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E046BA" w:rsidRDefault="00E046BA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358447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jc w:val="center"/>
            </w:pPr>
            <w:r>
              <w:t>-</w:t>
            </w:r>
          </w:p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046BA" w:rsidRDefault="00E046BA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  <w:p w:rsidR="00E046BA" w:rsidRDefault="00E046BA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ьный участок</w:t>
            </w:r>
          </w:p>
          <w:p w:rsidR="00E046BA" w:rsidRDefault="00E046BA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  <w:p w:rsidR="00E046BA" w:rsidRDefault="00E046BA">
            <w:pPr>
              <w:pStyle w:val="Standard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6BA" w:rsidRDefault="00E046BA">
            <w:pPr>
              <w:pStyle w:val="Standard"/>
            </w:pPr>
          </w:p>
        </w:tc>
        <w:tc>
          <w:tcPr>
            <w:tcW w:w="12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6BA" w:rsidRDefault="00E046BA">
            <w:pPr>
              <w:pStyle w:val="Standard"/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46BA" w:rsidRDefault="00E046BA">
            <w:pPr>
              <w:pStyle w:val="Standard"/>
            </w:pPr>
          </w:p>
        </w:tc>
      </w:tr>
    </w:tbl>
    <w:p w:rsidR="00E046BA" w:rsidRDefault="00E046BA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418"/>
        <w:gridCol w:w="1417"/>
        <w:gridCol w:w="1276"/>
        <w:gridCol w:w="1701"/>
        <w:gridCol w:w="709"/>
        <w:gridCol w:w="992"/>
        <w:gridCol w:w="1033"/>
        <w:gridCol w:w="1093"/>
        <w:gridCol w:w="851"/>
        <w:gridCol w:w="1417"/>
        <w:gridCol w:w="1276"/>
        <w:gridCol w:w="2093"/>
      </w:tblGrid>
      <w:tr w:rsidR="00E046B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30,5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17162B">
            <w:pPr>
              <w:pStyle w:val="Standard"/>
              <w:snapToGrid w:val="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jc w:val="center"/>
            </w:pPr>
          </w:p>
        </w:tc>
      </w:tr>
      <w:tr w:rsidR="00E046B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BA" w:rsidRDefault="00E046BA"/>
        </w:tc>
      </w:tr>
    </w:tbl>
    <w:p w:rsidR="00E046BA" w:rsidRDefault="0017162B">
      <w:pPr>
        <w:pStyle w:val="Footnote"/>
        <w:ind w:firstLine="709"/>
        <w:jc w:val="both"/>
      </w:pPr>
      <w:r>
        <w:t xml:space="preserve">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</w:t>
      </w:r>
      <w:r>
        <w:t>отдельно в настоящей графе.</w:t>
      </w:r>
    </w:p>
    <w:p w:rsidR="00E046BA" w:rsidRDefault="0017162B">
      <w:pPr>
        <w:pStyle w:val="Footnote"/>
        <w:ind w:firstLine="709"/>
        <w:jc w:val="both"/>
        <w:sectPr w:rsidR="00E046BA">
          <w:pgSz w:w="16838" w:h="11906" w:orient="landscape"/>
          <w:pgMar w:top="426" w:right="1134" w:bottom="426" w:left="1134" w:header="720" w:footer="720" w:gutter="0"/>
          <w:cols w:space="720"/>
        </w:sectPr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</w:t>
      </w:r>
      <w:r>
        <w:t>лки.</w:t>
      </w:r>
    </w:p>
    <w:p w:rsidR="00E046BA" w:rsidRDefault="00E046BA">
      <w:pPr>
        <w:pStyle w:val="Footnote"/>
        <w:ind w:firstLine="709"/>
        <w:jc w:val="both"/>
      </w:pPr>
    </w:p>
    <w:sectPr w:rsidR="00E046BA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2B" w:rsidRDefault="0017162B">
      <w:r>
        <w:separator/>
      </w:r>
    </w:p>
  </w:endnote>
  <w:endnote w:type="continuationSeparator" w:id="0">
    <w:p w:rsidR="0017162B" w:rsidRDefault="001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2B" w:rsidRDefault="0017162B">
      <w:r>
        <w:rPr>
          <w:color w:val="000000"/>
        </w:rPr>
        <w:separator/>
      </w:r>
    </w:p>
  </w:footnote>
  <w:footnote w:type="continuationSeparator" w:id="0">
    <w:p w:rsidR="0017162B" w:rsidRDefault="0017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46BA"/>
    <w:rsid w:val="0017162B"/>
    <w:rsid w:val="0037748E"/>
    <w:rsid w:val="00E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2018-12-17T10:09:00Z</dcterms:created>
  <dcterms:modified xsi:type="dcterms:W3CDTF">2018-12-17T10:09:00Z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